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05D59C2A"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99710A">
        <w:rPr>
          <w:rFonts w:cstheme="minorHAnsi"/>
          <w:bCs/>
        </w:rPr>
        <w:t>November 17</w:t>
      </w:r>
      <w:r w:rsidRPr="00885B06">
        <w:rPr>
          <w:rFonts w:cstheme="minorHAnsi"/>
          <w:bCs/>
        </w:rPr>
        <w:t>, 2021</w:t>
      </w:r>
    </w:p>
    <w:p w14:paraId="72B38C9D" w14:textId="32CFF5A5" w:rsidR="005E66C0" w:rsidRPr="00885B06" w:rsidRDefault="005E66C0" w:rsidP="005E66C0">
      <w:pPr>
        <w:pStyle w:val="NoSpacing"/>
        <w:jc w:val="center"/>
        <w:rPr>
          <w:rFonts w:cstheme="minorHAnsi"/>
          <w:bCs/>
        </w:rPr>
      </w:pPr>
      <w:r w:rsidRPr="00885B06">
        <w:rPr>
          <w:rFonts w:cstheme="minorHAnsi"/>
          <w:bCs/>
        </w:rPr>
        <w:t>Time &amp; Location: 1</w:t>
      </w:r>
      <w:r w:rsidR="0099710A">
        <w:rPr>
          <w:rFonts w:cstheme="minorHAnsi"/>
          <w:bCs/>
        </w:rPr>
        <w:t>1:30</w:t>
      </w:r>
      <w:r w:rsidRPr="00885B06">
        <w:rPr>
          <w:rFonts w:cstheme="minorHAnsi"/>
          <w:bCs/>
        </w:rPr>
        <w:t xml:space="preserve"> A.M</w:t>
      </w:r>
      <w:r w:rsidR="00F56A93">
        <w:rPr>
          <w:rFonts w:cstheme="minorHAnsi"/>
          <w:bCs/>
        </w:rPr>
        <w:t xml:space="preserve">, </w:t>
      </w:r>
      <w:r w:rsidR="00063E5F">
        <w:rPr>
          <w:rFonts w:cstheme="minorHAnsi"/>
          <w:bCs/>
        </w:rPr>
        <w:t>2021 Fall Conference – Columbus Marriott Northwest, Dublin, Ohio</w:t>
      </w:r>
    </w:p>
    <w:p w14:paraId="6D266389" w14:textId="77777777" w:rsidR="005E66C0" w:rsidRPr="00885B06" w:rsidRDefault="005E66C0" w:rsidP="005E66C0">
      <w:pPr>
        <w:spacing w:line="240" w:lineRule="auto"/>
        <w:contextualSpacing/>
        <w:rPr>
          <w:rFonts w:cstheme="minorHAnsi"/>
          <w:sz w:val="24"/>
          <w:szCs w:val="24"/>
        </w:rPr>
      </w:pPr>
    </w:p>
    <w:p w14:paraId="74C56C63" w14:textId="1CB93D4C"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xml:space="preserve">: </w:t>
      </w:r>
      <w:r w:rsidR="0099710A">
        <w:rPr>
          <w:rFonts w:cstheme="minorHAnsi"/>
          <w:sz w:val="24"/>
          <w:szCs w:val="24"/>
        </w:rPr>
        <w:t>11:19</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063E5F">
        <w:rPr>
          <w:rFonts w:cstheme="minorHAnsi"/>
          <w:sz w:val="24"/>
          <w:szCs w:val="24"/>
        </w:rPr>
        <w:t xml:space="preserve">Diane </w:t>
      </w:r>
      <w:r>
        <w:rPr>
          <w:rFonts w:cstheme="minorHAnsi"/>
          <w:sz w:val="24"/>
          <w:szCs w:val="24"/>
        </w:rPr>
        <w:t>Sargent</w:t>
      </w:r>
      <w:r w:rsidR="00063E5F">
        <w:rPr>
          <w:rFonts w:cstheme="minorHAnsi"/>
          <w:sz w:val="24"/>
          <w:szCs w:val="24"/>
        </w:rPr>
        <w:t xml:space="preserve">. </w:t>
      </w:r>
    </w:p>
    <w:p w14:paraId="54DC0847" w14:textId="55D710D6" w:rsidR="005E66C0" w:rsidRPr="00885B06" w:rsidRDefault="005E66C0" w:rsidP="005E66C0">
      <w:pPr>
        <w:spacing w:line="240" w:lineRule="auto"/>
        <w:contextualSpacing/>
        <w:rPr>
          <w:rFonts w:cstheme="minorHAnsi"/>
          <w:sz w:val="24"/>
          <w:szCs w:val="24"/>
        </w:rPr>
      </w:pPr>
    </w:p>
    <w:p w14:paraId="7EDB8C67" w14:textId="0ADF5D5B" w:rsidR="00063E5F" w:rsidRPr="00063E5F" w:rsidRDefault="0099710A" w:rsidP="005E66C0">
      <w:pPr>
        <w:spacing w:line="240" w:lineRule="auto"/>
        <w:contextualSpacing/>
        <w:rPr>
          <w:rFonts w:cstheme="minorHAnsi"/>
          <w:sz w:val="24"/>
          <w:szCs w:val="24"/>
        </w:rPr>
      </w:pPr>
      <w:r>
        <w:rPr>
          <w:rFonts w:cstheme="minorHAnsi"/>
          <w:b/>
          <w:bCs/>
          <w:sz w:val="24"/>
          <w:szCs w:val="24"/>
          <w:u w:val="single"/>
        </w:rPr>
        <w:t>Attendance</w:t>
      </w:r>
      <w:r w:rsidR="00063E5F">
        <w:rPr>
          <w:rFonts w:cstheme="minorHAnsi"/>
          <w:b/>
          <w:bCs/>
          <w:sz w:val="24"/>
          <w:szCs w:val="24"/>
          <w:u w:val="single"/>
        </w:rPr>
        <w:t>:</w:t>
      </w:r>
      <w:r w:rsidR="00063E5F">
        <w:rPr>
          <w:rFonts w:cstheme="minorHAnsi"/>
          <w:sz w:val="24"/>
          <w:szCs w:val="24"/>
        </w:rPr>
        <w:t xml:space="preserve"> </w:t>
      </w:r>
      <w:r>
        <w:rPr>
          <w:rFonts w:cstheme="minorHAnsi"/>
          <w:sz w:val="24"/>
          <w:szCs w:val="24"/>
        </w:rPr>
        <w:t>The Association met as a committee of the whole immediately following its annual business meeting (see minutes of that meeting for a roll call of participating counties).</w:t>
      </w:r>
    </w:p>
    <w:p w14:paraId="4ED0059E" w14:textId="77777777" w:rsidR="00063E5F" w:rsidRDefault="00063E5F" w:rsidP="005E66C0">
      <w:pPr>
        <w:spacing w:line="240" w:lineRule="auto"/>
        <w:contextualSpacing/>
        <w:rPr>
          <w:rFonts w:cstheme="minorHAnsi"/>
          <w:b/>
          <w:bCs/>
          <w:sz w:val="24"/>
          <w:szCs w:val="24"/>
          <w:u w:val="single"/>
        </w:rPr>
      </w:pPr>
    </w:p>
    <w:p w14:paraId="133F815A" w14:textId="6C1A830F" w:rsidR="00EA32D9" w:rsidRDefault="00281AF1" w:rsidP="00281AF1">
      <w:pPr>
        <w:spacing w:line="240" w:lineRule="auto"/>
        <w:contextualSpacing/>
        <w:rPr>
          <w:rFonts w:cstheme="minorHAnsi"/>
          <w:sz w:val="24"/>
          <w:szCs w:val="24"/>
        </w:rPr>
      </w:pPr>
      <w:r>
        <w:rPr>
          <w:rFonts w:cstheme="minorHAnsi"/>
          <w:b/>
          <w:bCs/>
          <w:sz w:val="24"/>
          <w:szCs w:val="24"/>
          <w:u w:val="single"/>
        </w:rPr>
        <w:t>Legislative</w:t>
      </w:r>
      <w:r w:rsidR="00063E5F">
        <w:rPr>
          <w:rFonts w:cstheme="minorHAnsi"/>
          <w:b/>
          <w:bCs/>
          <w:sz w:val="24"/>
          <w:szCs w:val="24"/>
          <w:u w:val="single"/>
        </w:rPr>
        <w:t xml:space="preserve"> Committee</w:t>
      </w:r>
      <w:r>
        <w:rPr>
          <w:rFonts w:cstheme="minorHAnsi"/>
          <w:b/>
          <w:bCs/>
          <w:sz w:val="24"/>
          <w:szCs w:val="24"/>
          <w:u w:val="single"/>
        </w:rPr>
        <w:t xml:space="preserve"> Report</w:t>
      </w:r>
      <w:r w:rsidR="00063E5F">
        <w:rPr>
          <w:rFonts w:cstheme="minorHAnsi"/>
          <w:b/>
          <w:bCs/>
          <w:sz w:val="24"/>
          <w:szCs w:val="24"/>
          <w:u w:val="single"/>
        </w:rPr>
        <w:t>:</w:t>
      </w:r>
      <w:r>
        <w:rPr>
          <w:rFonts w:cstheme="minorHAnsi"/>
          <w:sz w:val="24"/>
          <w:szCs w:val="24"/>
        </w:rPr>
        <w:t xml:space="preserve"> Noting the large number of new treasurers present, Chairman Dan Talarek reminded those assembled of the role of the Legislative Committee as an advocate</w:t>
      </w:r>
      <w:r w:rsidR="00232170">
        <w:rPr>
          <w:rFonts w:cstheme="minorHAnsi"/>
          <w:sz w:val="24"/>
          <w:szCs w:val="24"/>
        </w:rPr>
        <w:t xml:space="preserve">, and noted that membership on the committee was open to all members. He invited new members to share legislative ideas, and to seek appointment to the committee. </w:t>
      </w:r>
    </w:p>
    <w:p w14:paraId="5022CCAF" w14:textId="621347B0" w:rsidR="00232170" w:rsidRDefault="00232170" w:rsidP="00281AF1">
      <w:pPr>
        <w:spacing w:line="240" w:lineRule="auto"/>
        <w:contextualSpacing/>
        <w:rPr>
          <w:rFonts w:cstheme="minorHAnsi"/>
          <w:sz w:val="24"/>
          <w:szCs w:val="24"/>
        </w:rPr>
      </w:pPr>
    </w:p>
    <w:p w14:paraId="18B21D48" w14:textId="42A4B8F6" w:rsidR="00232170" w:rsidRDefault="00232170" w:rsidP="00281AF1">
      <w:pPr>
        <w:spacing w:line="240" w:lineRule="auto"/>
        <w:contextualSpacing/>
        <w:rPr>
          <w:rFonts w:cstheme="minorHAnsi"/>
          <w:sz w:val="24"/>
          <w:szCs w:val="24"/>
        </w:rPr>
      </w:pPr>
      <w:r>
        <w:rPr>
          <w:rFonts w:cstheme="minorHAnsi"/>
          <w:sz w:val="24"/>
          <w:szCs w:val="24"/>
        </w:rPr>
        <w:t>Executive Director Kevin Futryk reviewed legislation pending before the Ohio General Assembly as of the date of the meeting, and made special mention of the following:</w:t>
      </w:r>
    </w:p>
    <w:p w14:paraId="445896B3" w14:textId="159A28FF" w:rsidR="00232170" w:rsidRDefault="00232170" w:rsidP="00281AF1">
      <w:pPr>
        <w:spacing w:line="240" w:lineRule="auto"/>
        <w:contextualSpacing/>
        <w:rPr>
          <w:rFonts w:cstheme="minorHAnsi"/>
          <w:sz w:val="24"/>
          <w:szCs w:val="24"/>
        </w:rPr>
      </w:pPr>
    </w:p>
    <w:p w14:paraId="7D10E23E" w14:textId="3773222E" w:rsidR="00232170" w:rsidRDefault="00232170" w:rsidP="00281AF1">
      <w:pPr>
        <w:spacing w:line="240" w:lineRule="auto"/>
        <w:contextualSpacing/>
        <w:rPr>
          <w:rFonts w:cstheme="minorHAnsi"/>
          <w:sz w:val="24"/>
          <w:szCs w:val="24"/>
        </w:rPr>
      </w:pPr>
      <w:r>
        <w:rPr>
          <w:rFonts w:cstheme="minorHAnsi"/>
          <w:sz w:val="24"/>
          <w:szCs w:val="24"/>
        </w:rPr>
        <w:t>-HB 93 (Address confidentiality): The Association was a proponent of this legislation at the request of the Treasurer and Secretary of State, and was actively working with the O</w:t>
      </w:r>
      <w:r w:rsidR="00683331">
        <w:rPr>
          <w:rFonts w:cstheme="minorHAnsi"/>
          <w:sz w:val="24"/>
          <w:szCs w:val="24"/>
        </w:rPr>
        <w:t>hio Council of County Officials (O</w:t>
      </w:r>
      <w:r>
        <w:rPr>
          <w:rFonts w:cstheme="minorHAnsi"/>
          <w:sz w:val="24"/>
          <w:szCs w:val="24"/>
        </w:rPr>
        <w:t>CCO</w:t>
      </w:r>
      <w:r w:rsidR="00683331">
        <w:rPr>
          <w:rFonts w:cstheme="minorHAnsi"/>
          <w:sz w:val="24"/>
          <w:szCs w:val="24"/>
        </w:rPr>
        <w:t>)</w:t>
      </w:r>
      <w:r>
        <w:rPr>
          <w:rFonts w:cstheme="minorHAnsi"/>
          <w:sz w:val="24"/>
          <w:szCs w:val="24"/>
        </w:rPr>
        <w:t xml:space="preserve"> and Secretary of State to expand the program cover additional sensitive information held by county offices.</w:t>
      </w:r>
    </w:p>
    <w:p w14:paraId="06A1392F" w14:textId="77777777" w:rsidR="00232170" w:rsidRDefault="00232170" w:rsidP="00281AF1">
      <w:pPr>
        <w:spacing w:line="240" w:lineRule="auto"/>
        <w:contextualSpacing/>
        <w:rPr>
          <w:rFonts w:cstheme="minorHAnsi"/>
          <w:sz w:val="24"/>
          <w:szCs w:val="24"/>
        </w:rPr>
      </w:pPr>
    </w:p>
    <w:p w14:paraId="56237B8D" w14:textId="111563C4" w:rsidR="00232170" w:rsidRDefault="00232170" w:rsidP="00281AF1">
      <w:pPr>
        <w:spacing w:line="240" w:lineRule="auto"/>
        <w:contextualSpacing/>
        <w:rPr>
          <w:rFonts w:cstheme="minorHAnsi"/>
          <w:sz w:val="24"/>
          <w:szCs w:val="24"/>
        </w:rPr>
      </w:pPr>
      <w:r>
        <w:rPr>
          <w:rFonts w:cstheme="minorHAnsi"/>
          <w:sz w:val="24"/>
          <w:szCs w:val="24"/>
        </w:rPr>
        <w:t>-HB 177 (Distributed ledger technology): The Association was monitoring this legislation, which contained permissive language regarding the use of block chain by governments and was moving to the Governor for signature as of the meeting date.</w:t>
      </w:r>
    </w:p>
    <w:p w14:paraId="7CA11238" w14:textId="4A44DB24" w:rsidR="00683331" w:rsidRDefault="00683331" w:rsidP="00281AF1">
      <w:pPr>
        <w:spacing w:line="240" w:lineRule="auto"/>
        <w:contextualSpacing/>
        <w:rPr>
          <w:rFonts w:cstheme="minorHAnsi"/>
          <w:sz w:val="24"/>
          <w:szCs w:val="24"/>
        </w:rPr>
      </w:pPr>
    </w:p>
    <w:p w14:paraId="4E97C407" w14:textId="7F19CEFD" w:rsidR="00683331" w:rsidRDefault="00683331" w:rsidP="00281AF1">
      <w:pPr>
        <w:spacing w:line="240" w:lineRule="auto"/>
        <w:contextualSpacing/>
        <w:rPr>
          <w:rFonts w:cstheme="minorHAnsi"/>
          <w:sz w:val="24"/>
          <w:szCs w:val="24"/>
        </w:rPr>
      </w:pPr>
      <w:r>
        <w:rPr>
          <w:rFonts w:cstheme="minorHAnsi"/>
          <w:sz w:val="24"/>
          <w:szCs w:val="24"/>
        </w:rPr>
        <w:t>-HB 255 (Public notices): The Association was monitoring this legislation, and working with the OCCO and County Commissioners Association of Ohio (CCAO) to move it forward despite opposition from the state’s newspaper association.</w:t>
      </w:r>
    </w:p>
    <w:p w14:paraId="1C26AD15" w14:textId="12CACB22" w:rsidR="00683331" w:rsidRDefault="00683331" w:rsidP="00281AF1">
      <w:pPr>
        <w:spacing w:line="240" w:lineRule="auto"/>
        <w:contextualSpacing/>
        <w:rPr>
          <w:rFonts w:cstheme="minorHAnsi"/>
          <w:sz w:val="24"/>
          <w:szCs w:val="24"/>
        </w:rPr>
      </w:pPr>
    </w:p>
    <w:p w14:paraId="08DF9C4A" w14:textId="1851A278" w:rsidR="00683331" w:rsidRDefault="00683331" w:rsidP="00281AF1">
      <w:pPr>
        <w:spacing w:line="240" w:lineRule="auto"/>
        <w:contextualSpacing/>
        <w:rPr>
          <w:rFonts w:cstheme="minorHAnsi"/>
          <w:sz w:val="24"/>
          <w:szCs w:val="24"/>
        </w:rPr>
      </w:pPr>
      <w:r>
        <w:rPr>
          <w:rFonts w:cstheme="minorHAnsi"/>
          <w:sz w:val="24"/>
          <w:szCs w:val="24"/>
        </w:rPr>
        <w:t>-HB 326 (Treasurer term of office): The Association was an opponent of this legislation, which sought to change the start of the term of office for county treasurers from September to March, due to the disruption it would cause to collection efforts. Futryk noted that the Association was actively advocating against the legislation and educating relevant House committee members as to why the change would negatively impact county government. He shared that those efforts had resulted in a number of members indicating opposition to the proposal, but asked members to be ready to respond quickly should the bill begin to move.</w:t>
      </w:r>
    </w:p>
    <w:p w14:paraId="0ED2A4A5" w14:textId="4203199F" w:rsidR="00683331" w:rsidRDefault="00683331" w:rsidP="00281AF1">
      <w:pPr>
        <w:spacing w:line="240" w:lineRule="auto"/>
        <w:contextualSpacing/>
        <w:rPr>
          <w:rFonts w:cstheme="minorHAnsi"/>
          <w:sz w:val="24"/>
          <w:szCs w:val="24"/>
        </w:rPr>
      </w:pPr>
    </w:p>
    <w:p w14:paraId="0BFAADC6" w14:textId="690BC606" w:rsidR="00683331" w:rsidRDefault="00683331" w:rsidP="00281AF1">
      <w:pPr>
        <w:spacing w:line="240" w:lineRule="auto"/>
        <w:contextualSpacing/>
        <w:rPr>
          <w:rFonts w:cstheme="minorHAnsi"/>
          <w:sz w:val="24"/>
          <w:szCs w:val="24"/>
        </w:rPr>
      </w:pPr>
      <w:r>
        <w:rPr>
          <w:rFonts w:cstheme="minorHAnsi"/>
          <w:sz w:val="24"/>
          <w:szCs w:val="24"/>
        </w:rPr>
        <w:t>-SB 1 (Financial literacy): The Association was a proponent of this legislation, which improved Ohio’s high school graduation requirements around financial literacy. The bill was signed by the Governor, and was slated to go into effect in January 2022.</w:t>
      </w:r>
    </w:p>
    <w:p w14:paraId="03B8C4F3" w14:textId="62685FEA" w:rsidR="00683331" w:rsidRDefault="00683331" w:rsidP="00281AF1">
      <w:pPr>
        <w:spacing w:line="240" w:lineRule="auto"/>
        <w:contextualSpacing/>
        <w:rPr>
          <w:rFonts w:cstheme="minorHAnsi"/>
          <w:sz w:val="24"/>
          <w:szCs w:val="24"/>
        </w:rPr>
      </w:pPr>
    </w:p>
    <w:p w14:paraId="59347257" w14:textId="5081B67C" w:rsidR="00683331" w:rsidRDefault="00683331" w:rsidP="00281AF1">
      <w:pPr>
        <w:spacing w:line="240" w:lineRule="auto"/>
        <w:contextualSpacing/>
        <w:rPr>
          <w:rFonts w:cstheme="minorHAnsi"/>
          <w:sz w:val="24"/>
          <w:szCs w:val="24"/>
        </w:rPr>
      </w:pPr>
      <w:r>
        <w:rPr>
          <w:rFonts w:cstheme="minorHAnsi"/>
          <w:sz w:val="24"/>
          <w:szCs w:val="24"/>
        </w:rPr>
        <w:lastRenderedPageBreak/>
        <w:t>-SB 15 (Treasurer liability): The Association was a proponent of this legislation, which sought to clarify liability standards for county treasurers and other fiscal officers in Ohio</w:t>
      </w:r>
      <w:r w:rsidR="006F08F9">
        <w:rPr>
          <w:rFonts w:cstheme="minorHAnsi"/>
          <w:sz w:val="24"/>
          <w:szCs w:val="24"/>
        </w:rPr>
        <w:t xml:space="preserve"> and exclude liability for losses resulting from the acts of third parties. The bill had passed the Senate at the time of the meeting, and was slated to be considered by a House committee for sponsor testimony that week.</w:t>
      </w:r>
    </w:p>
    <w:p w14:paraId="1B42A637" w14:textId="66EF466C" w:rsidR="006F08F9" w:rsidRDefault="006F08F9" w:rsidP="00281AF1">
      <w:pPr>
        <w:spacing w:line="240" w:lineRule="auto"/>
        <w:contextualSpacing/>
        <w:rPr>
          <w:rFonts w:cstheme="minorHAnsi"/>
          <w:sz w:val="24"/>
          <w:szCs w:val="24"/>
        </w:rPr>
      </w:pPr>
    </w:p>
    <w:p w14:paraId="046D9127" w14:textId="1C3C3CDB" w:rsidR="006F08F9" w:rsidRDefault="006F08F9" w:rsidP="00281AF1">
      <w:pPr>
        <w:spacing w:line="240" w:lineRule="auto"/>
        <w:contextualSpacing/>
        <w:rPr>
          <w:rFonts w:cstheme="minorHAnsi"/>
          <w:sz w:val="24"/>
          <w:szCs w:val="24"/>
        </w:rPr>
      </w:pPr>
      <w:r>
        <w:rPr>
          <w:rFonts w:cstheme="minorHAnsi"/>
          <w:sz w:val="24"/>
          <w:szCs w:val="24"/>
        </w:rPr>
        <w:t>-SB 115 (Pooled collateral system): The Association was a proponent of this legislation, which sought to clarify treasurer liability with respect to the state’s pooled collateral system. Futryk noted that the Association had been advocating for the bill for some time and through multiple general assemblies, and shared that it had been approved by the Senate and was slated for a floor vote in the full House that week.</w:t>
      </w:r>
    </w:p>
    <w:p w14:paraId="4DF76EEE" w14:textId="28678458" w:rsidR="006F08F9" w:rsidRDefault="006F08F9" w:rsidP="00281AF1">
      <w:pPr>
        <w:spacing w:line="240" w:lineRule="auto"/>
        <w:contextualSpacing/>
        <w:rPr>
          <w:rFonts w:cstheme="minorHAnsi"/>
          <w:sz w:val="24"/>
          <w:szCs w:val="24"/>
        </w:rPr>
      </w:pPr>
    </w:p>
    <w:p w14:paraId="264CDC51" w14:textId="25061453" w:rsidR="006F08F9" w:rsidRPr="00EA32D9" w:rsidRDefault="006F08F9" w:rsidP="00281AF1">
      <w:pPr>
        <w:spacing w:line="240" w:lineRule="auto"/>
        <w:contextualSpacing/>
        <w:rPr>
          <w:rFonts w:cstheme="minorHAnsi"/>
          <w:sz w:val="24"/>
          <w:szCs w:val="24"/>
        </w:rPr>
      </w:pPr>
      <w:r>
        <w:rPr>
          <w:rFonts w:cstheme="minorHAnsi"/>
          <w:sz w:val="24"/>
          <w:szCs w:val="24"/>
        </w:rPr>
        <w:t>Futryk also noted that legislation changing land bank regulations in Ohio, supported by the Association, appeared to be moving forward, and shared that in addition to legislative advocacy the Association was working with the Auditor of State to craft online coursework options for treasurers to complete required training hours (similar to the Treasurer of State’s Center for Public Investment Management). Related, he reminded members that the Association was working with the Auditor and Treasurer of State on a proposed legislative change to clarify the process and adjust required training hours for new treasurers and appointed treasurers, and asked for the Association’s formal approval to move forward with that effort. Barney Wright made a motion to that effect, second by Kim Foreman. The motion passed unanimously.</w:t>
      </w:r>
    </w:p>
    <w:p w14:paraId="36BFEA44" w14:textId="77777777" w:rsidR="005E66C0" w:rsidRPr="005E66C0" w:rsidRDefault="005E66C0" w:rsidP="005E66C0">
      <w:pPr>
        <w:spacing w:line="240" w:lineRule="auto"/>
        <w:contextualSpacing/>
        <w:rPr>
          <w:rFonts w:cstheme="minorHAnsi"/>
          <w:sz w:val="24"/>
          <w:szCs w:val="24"/>
        </w:rPr>
      </w:pPr>
    </w:p>
    <w:p w14:paraId="7B8AFE14" w14:textId="794F31F2" w:rsidR="005E66C0" w:rsidRPr="005E66C0" w:rsidRDefault="00CC26D4" w:rsidP="005E66C0">
      <w:pPr>
        <w:spacing w:line="240" w:lineRule="auto"/>
        <w:contextualSpacing/>
        <w:rPr>
          <w:rFonts w:cstheme="minorHAnsi"/>
          <w:sz w:val="24"/>
          <w:szCs w:val="24"/>
        </w:rPr>
      </w:pPr>
      <w:r>
        <w:rPr>
          <w:rFonts w:cstheme="minorHAnsi"/>
          <w:sz w:val="24"/>
          <w:szCs w:val="24"/>
        </w:rPr>
        <w:t>First Vice President Alex Zumbar</w:t>
      </w:r>
      <w:r w:rsidR="003312E9">
        <w:rPr>
          <w:rFonts w:cstheme="minorHAnsi"/>
          <w:sz w:val="24"/>
          <w:szCs w:val="24"/>
        </w:rPr>
        <w:t xml:space="preserve"> </w:t>
      </w:r>
      <w:r w:rsidR="005E66C0" w:rsidRPr="005E66C0">
        <w:rPr>
          <w:rFonts w:cstheme="minorHAnsi"/>
          <w:sz w:val="24"/>
          <w:szCs w:val="24"/>
        </w:rPr>
        <w:t>moved to adjourn</w:t>
      </w:r>
      <w:r>
        <w:rPr>
          <w:rFonts w:cstheme="minorHAnsi"/>
          <w:sz w:val="24"/>
          <w:szCs w:val="24"/>
        </w:rPr>
        <w:t xml:space="preserve">, second by </w:t>
      </w:r>
      <w:r w:rsidR="0099710A">
        <w:rPr>
          <w:rFonts w:cstheme="minorHAnsi"/>
          <w:sz w:val="24"/>
          <w:szCs w:val="24"/>
        </w:rPr>
        <w:t>Andy Smarra</w:t>
      </w:r>
      <w:r w:rsidR="005E66C0" w:rsidRPr="005E66C0">
        <w:rPr>
          <w:rFonts w:cstheme="minorHAnsi"/>
          <w:sz w:val="24"/>
          <w:szCs w:val="24"/>
        </w:rPr>
        <w:t>.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0A732350"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Adjourned 11:</w:t>
      </w:r>
      <w:r w:rsidR="00CC26D4">
        <w:rPr>
          <w:rFonts w:cstheme="minorHAnsi"/>
          <w:b/>
          <w:bCs/>
          <w:sz w:val="24"/>
          <w:szCs w:val="24"/>
        </w:rPr>
        <w:t xml:space="preserve"> </w:t>
      </w:r>
      <w:r w:rsidR="0099710A">
        <w:rPr>
          <w:rFonts w:cstheme="minorHAnsi"/>
          <w:b/>
          <w:bCs/>
          <w:sz w:val="24"/>
          <w:szCs w:val="24"/>
        </w:rPr>
        <w:t xml:space="preserve">38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77777777" w:rsidR="005E66C0" w:rsidRDefault="005E66C0" w:rsidP="005E66C0">
      <w:pPr>
        <w:spacing w:line="240" w:lineRule="auto"/>
        <w:contextualSpacing/>
        <w:rPr>
          <w:rFonts w:cstheme="minorHAnsi"/>
          <w:sz w:val="24"/>
          <w:szCs w:val="24"/>
        </w:rPr>
      </w:pPr>
      <w:r>
        <w:rPr>
          <w:rFonts w:cstheme="minorHAnsi"/>
          <w:sz w:val="24"/>
          <w:szCs w:val="24"/>
        </w:rPr>
        <w:t>Brad Cromes, Portage Co. Treasurer</w:t>
      </w:r>
    </w:p>
    <w:p w14:paraId="41717104" w14:textId="77777777" w:rsidR="005E66C0" w:rsidRPr="00885B06" w:rsidRDefault="005E66C0" w:rsidP="005E66C0">
      <w:pPr>
        <w:spacing w:line="240" w:lineRule="auto"/>
        <w:contextualSpacing/>
        <w:rPr>
          <w:rFonts w:cstheme="minorHAnsi"/>
          <w:sz w:val="24"/>
          <w:szCs w:val="24"/>
        </w:rPr>
      </w:pPr>
      <w:r>
        <w:rPr>
          <w:rFonts w:cstheme="minorHAnsi"/>
          <w:sz w:val="24"/>
          <w:szCs w:val="24"/>
        </w:rPr>
        <w:t>CTAO Secretary</w:t>
      </w:r>
    </w:p>
    <w:p w14:paraId="32F792C3" w14:textId="77777777" w:rsidR="005E66C0" w:rsidRDefault="005E66C0"/>
    <w:sectPr w:rsidR="005E66C0"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63E5F"/>
    <w:rsid w:val="000A694E"/>
    <w:rsid w:val="000B6C90"/>
    <w:rsid w:val="0010215A"/>
    <w:rsid w:val="00151A93"/>
    <w:rsid w:val="001819A5"/>
    <w:rsid w:val="00232170"/>
    <w:rsid w:val="00281AF1"/>
    <w:rsid w:val="002F13D4"/>
    <w:rsid w:val="00305C85"/>
    <w:rsid w:val="003312E9"/>
    <w:rsid w:val="00384759"/>
    <w:rsid w:val="004439BF"/>
    <w:rsid w:val="00496A22"/>
    <w:rsid w:val="005E66C0"/>
    <w:rsid w:val="0065195C"/>
    <w:rsid w:val="00683331"/>
    <w:rsid w:val="006B5F59"/>
    <w:rsid w:val="006F08F9"/>
    <w:rsid w:val="00725FA4"/>
    <w:rsid w:val="007A7C7F"/>
    <w:rsid w:val="00817A71"/>
    <w:rsid w:val="00827B04"/>
    <w:rsid w:val="008817E0"/>
    <w:rsid w:val="0093125E"/>
    <w:rsid w:val="0099710A"/>
    <w:rsid w:val="009C7A28"/>
    <w:rsid w:val="009D2815"/>
    <w:rsid w:val="00A10CBE"/>
    <w:rsid w:val="00A34E95"/>
    <w:rsid w:val="00A35221"/>
    <w:rsid w:val="00A5609B"/>
    <w:rsid w:val="00A56463"/>
    <w:rsid w:val="00AB03DE"/>
    <w:rsid w:val="00B04996"/>
    <w:rsid w:val="00C1141E"/>
    <w:rsid w:val="00C52CB6"/>
    <w:rsid w:val="00CC26D4"/>
    <w:rsid w:val="00E20623"/>
    <w:rsid w:val="00E530E1"/>
    <w:rsid w:val="00EA32D9"/>
    <w:rsid w:val="00F56A93"/>
    <w:rsid w:val="00F953DC"/>
    <w:rsid w:val="00FB40C2"/>
    <w:rsid w:val="00FC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dcterms:created xsi:type="dcterms:W3CDTF">2021-11-29T18:52:00Z</dcterms:created>
  <dcterms:modified xsi:type="dcterms:W3CDTF">2021-11-29T18:52:00Z</dcterms:modified>
</cp:coreProperties>
</file>