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81CB7" w14:textId="77777777" w:rsidR="001C6632" w:rsidRPr="00885B06" w:rsidRDefault="001C6632" w:rsidP="001C6632">
      <w:pPr>
        <w:pStyle w:val="NoSpacing"/>
        <w:jc w:val="center"/>
        <w:rPr>
          <w:rFonts w:cstheme="minorHAnsi"/>
          <w:b/>
          <w:sz w:val="24"/>
          <w:szCs w:val="24"/>
        </w:rPr>
      </w:pPr>
      <w:bookmarkStart w:id="0" w:name="_GoBack"/>
      <w:bookmarkEnd w:id="0"/>
      <w:r w:rsidRPr="00885B06">
        <w:rPr>
          <w:rFonts w:cstheme="minorHAnsi"/>
          <w:b/>
          <w:sz w:val="24"/>
          <w:szCs w:val="24"/>
        </w:rPr>
        <w:t>COUNTY TREASURER’S ASSOCIATION OF OHIO</w:t>
      </w:r>
    </w:p>
    <w:p w14:paraId="63F27CE2" w14:textId="77777777" w:rsidR="001C6632" w:rsidRPr="00885B06" w:rsidRDefault="001C6632" w:rsidP="001C6632">
      <w:pPr>
        <w:pStyle w:val="NoSpacing"/>
        <w:jc w:val="center"/>
        <w:rPr>
          <w:rFonts w:cstheme="minorHAnsi"/>
          <w:b/>
        </w:rPr>
      </w:pPr>
      <w:r w:rsidRPr="00885B06">
        <w:rPr>
          <w:rFonts w:cstheme="minorHAnsi"/>
          <w:b/>
        </w:rPr>
        <w:t>Minutes of Association Legislative</w:t>
      </w:r>
      <w:r w:rsidR="00885B06" w:rsidRPr="00885B06">
        <w:rPr>
          <w:rFonts w:cstheme="minorHAnsi"/>
          <w:b/>
        </w:rPr>
        <w:t xml:space="preserve"> Committee</w:t>
      </w:r>
      <w:r w:rsidRPr="00885B06">
        <w:rPr>
          <w:rFonts w:cstheme="minorHAnsi"/>
          <w:b/>
        </w:rPr>
        <w:t xml:space="preserve"> Meeting</w:t>
      </w:r>
    </w:p>
    <w:p w14:paraId="68ADD339" w14:textId="0C04F9DF" w:rsidR="001C6632" w:rsidRPr="00885B06" w:rsidRDefault="001C6632" w:rsidP="001C6632">
      <w:pPr>
        <w:pStyle w:val="NoSpacing"/>
        <w:jc w:val="center"/>
        <w:rPr>
          <w:rFonts w:cstheme="minorHAnsi"/>
          <w:bCs/>
        </w:rPr>
      </w:pPr>
      <w:r w:rsidRPr="00885B06">
        <w:rPr>
          <w:rFonts w:cstheme="minorHAnsi"/>
          <w:bCs/>
        </w:rPr>
        <w:t>Meeting Date:</w:t>
      </w:r>
      <w:r w:rsidR="00DB24AA">
        <w:rPr>
          <w:rFonts w:cstheme="minorHAnsi"/>
          <w:bCs/>
        </w:rPr>
        <w:t xml:space="preserve"> February 9</w:t>
      </w:r>
      <w:r w:rsidR="00885B06" w:rsidRPr="00885B06">
        <w:rPr>
          <w:rFonts w:cstheme="minorHAnsi"/>
          <w:bCs/>
        </w:rPr>
        <w:t>, 2021</w:t>
      </w:r>
    </w:p>
    <w:p w14:paraId="6F8D2BD6" w14:textId="77777777" w:rsidR="001C6632" w:rsidRPr="00885B06" w:rsidRDefault="001C6632" w:rsidP="001C6632">
      <w:pPr>
        <w:pStyle w:val="NoSpacing"/>
        <w:jc w:val="center"/>
        <w:rPr>
          <w:rFonts w:cstheme="minorHAnsi"/>
          <w:bCs/>
        </w:rPr>
      </w:pPr>
      <w:r w:rsidRPr="00885B06">
        <w:rPr>
          <w:rFonts w:cstheme="minorHAnsi"/>
          <w:bCs/>
        </w:rPr>
        <w:t xml:space="preserve">Time &amp; Location: 10:30 A.M </w:t>
      </w:r>
      <w:r w:rsidR="00885B06" w:rsidRPr="00885B06">
        <w:rPr>
          <w:rFonts w:cstheme="minorHAnsi"/>
          <w:bCs/>
        </w:rPr>
        <w:t>via GoToMeeting Video Conference</w:t>
      </w:r>
    </w:p>
    <w:p w14:paraId="15D7B3CB" w14:textId="77777777" w:rsidR="001C6632" w:rsidRPr="00885B06" w:rsidRDefault="001C6632" w:rsidP="001562D9">
      <w:pPr>
        <w:spacing w:line="240" w:lineRule="auto"/>
        <w:contextualSpacing/>
        <w:rPr>
          <w:rFonts w:cstheme="minorHAnsi"/>
          <w:sz w:val="24"/>
          <w:szCs w:val="24"/>
        </w:rPr>
      </w:pPr>
    </w:p>
    <w:p w14:paraId="0F1940C0" w14:textId="0DE6D7A4" w:rsidR="001562D9" w:rsidRDefault="001C6632" w:rsidP="001562D9">
      <w:pPr>
        <w:spacing w:line="240" w:lineRule="auto"/>
        <w:contextualSpacing/>
        <w:rPr>
          <w:rFonts w:cstheme="minorHAnsi"/>
          <w:sz w:val="24"/>
          <w:szCs w:val="24"/>
        </w:rPr>
      </w:pPr>
      <w:r w:rsidRPr="00885B06">
        <w:rPr>
          <w:rFonts w:cstheme="minorHAnsi"/>
          <w:b/>
          <w:bCs/>
          <w:sz w:val="24"/>
          <w:szCs w:val="24"/>
          <w:u w:val="single"/>
        </w:rPr>
        <w:t>Call to Order</w:t>
      </w:r>
      <w:r w:rsidRPr="00885B06">
        <w:rPr>
          <w:rFonts w:cstheme="minorHAnsi"/>
          <w:sz w:val="24"/>
          <w:szCs w:val="24"/>
        </w:rPr>
        <w:t>: 10:3</w:t>
      </w:r>
      <w:r w:rsidR="00DB24AA">
        <w:rPr>
          <w:rFonts w:cstheme="minorHAnsi"/>
          <w:sz w:val="24"/>
          <w:szCs w:val="24"/>
        </w:rPr>
        <w:t>2</w:t>
      </w:r>
      <w:r w:rsidRPr="00885B06">
        <w:rPr>
          <w:rFonts w:cstheme="minorHAnsi"/>
          <w:sz w:val="24"/>
          <w:szCs w:val="24"/>
        </w:rPr>
        <w:t xml:space="preserve"> a.m. by </w:t>
      </w:r>
      <w:r w:rsidR="00885B06">
        <w:rPr>
          <w:rFonts w:cstheme="minorHAnsi"/>
          <w:sz w:val="24"/>
          <w:szCs w:val="24"/>
        </w:rPr>
        <w:t>President Diane Sargent</w:t>
      </w:r>
      <w:r w:rsidRPr="00885B06">
        <w:rPr>
          <w:rFonts w:cstheme="minorHAnsi"/>
          <w:sz w:val="24"/>
          <w:szCs w:val="24"/>
        </w:rPr>
        <w:t xml:space="preserve">.  </w:t>
      </w:r>
    </w:p>
    <w:p w14:paraId="56D5BC99" w14:textId="77777777" w:rsidR="00885B06" w:rsidRPr="00885B06" w:rsidRDefault="00885B06" w:rsidP="001562D9">
      <w:pPr>
        <w:spacing w:line="240" w:lineRule="auto"/>
        <w:contextualSpacing/>
        <w:rPr>
          <w:rFonts w:cstheme="minorHAnsi"/>
          <w:sz w:val="24"/>
          <w:szCs w:val="24"/>
        </w:rPr>
      </w:pPr>
    </w:p>
    <w:p w14:paraId="60B111EC" w14:textId="3C915AFA" w:rsidR="001C6632" w:rsidRDefault="00885B06" w:rsidP="001562D9">
      <w:pPr>
        <w:spacing w:line="240" w:lineRule="auto"/>
        <w:contextualSpacing/>
        <w:rPr>
          <w:rFonts w:cstheme="minorHAnsi"/>
          <w:sz w:val="24"/>
          <w:szCs w:val="24"/>
        </w:rPr>
      </w:pPr>
      <w:r w:rsidRPr="004F6906">
        <w:rPr>
          <w:rFonts w:cstheme="minorHAnsi"/>
          <w:b/>
          <w:bCs/>
          <w:sz w:val="24"/>
          <w:szCs w:val="24"/>
          <w:u w:val="single"/>
        </w:rPr>
        <w:t>Attendance</w:t>
      </w:r>
      <w:r w:rsidR="001C6632" w:rsidRPr="004F6906">
        <w:rPr>
          <w:rFonts w:cstheme="minorHAnsi"/>
          <w:sz w:val="24"/>
          <w:szCs w:val="24"/>
        </w:rPr>
        <w:t xml:space="preserve">: </w:t>
      </w:r>
      <w:r w:rsidRPr="004F6906">
        <w:rPr>
          <w:rFonts w:cstheme="minorHAnsi"/>
          <w:sz w:val="24"/>
          <w:szCs w:val="24"/>
        </w:rPr>
        <w:t xml:space="preserve">Dan Talarek, Lorain County, Legislative Committee Co-Chair; Barney Wright, Warren County, Legislative Committee Co-Chair; Diane Sargent, Hocking County, President; </w:t>
      </w:r>
      <w:r w:rsidR="004F6906">
        <w:rPr>
          <w:rFonts w:cstheme="minorHAnsi"/>
          <w:sz w:val="24"/>
          <w:szCs w:val="24"/>
        </w:rPr>
        <w:t xml:space="preserve">Ric Wasserman, Athens County; </w:t>
      </w:r>
      <w:r w:rsidRPr="004F6906">
        <w:rPr>
          <w:rFonts w:cstheme="minorHAnsi"/>
          <w:sz w:val="24"/>
          <w:szCs w:val="24"/>
        </w:rPr>
        <w:t>Nancy Nix, Butler County;</w:t>
      </w:r>
      <w:r w:rsidR="00F572E6" w:rsidRPr="004F6906">
        <w:rPr>
          <w:rFonts w:cstheme="minorHAnsi"/>
          <w:sz w:val="24"/>
          <w:szCs w:val="24"/>
        </w:rPr>
        <w:t xml:space="preserve"> Robin Edwards, Champaign County;</w:t>
      </w:r>
      <w:r w:rsidR="004F6906">
        <w:rPr>
          <w:rFonts w:cstheme="minorHAnsi"/>
          <w:sz w:val="24"/>
          <w:szCs w:val="24"/>
        </w:rPr>
        <w:t xml:space="preserve"> </w:t>
      </w:r>
      <w:r w:rsidR="00F572E6" w:rsidRPr="004F6906">
        <w:rPr>
          <w:rFonts w:cstheme="minorHAnsi"/>
          <w:sz w:val="24"/>
          <w:szCs w:val="24"/>
        </w:rPr>
        <w:t>RosaLia Stadler, Franklin County; Char Lee, Fulton County; Steve Welton, Hancock County; Denise Althauser, Hardin County;</w:t>
      </w:r>
      <w:r w:rsidR="004F6906">
        <w:rPr>
          <w:rFonts w:cstheme="minorHAnsi"/>
          <w:sz w:val="24"/>
          <w:szCs w:val="24"/>
        </w:rPr>
        <w:t xml:space="preserve"> </w:t>
      </w:r>
      <w:r w:rsidR="00F572E6" w:rsidRPr="004F6906">
        <w:rPr>
          <w:rFonts w:cstheme="minorHAnsi"/>
          <w:sz w:val="24"/>
          <w:szCs w:val="24"/>
        </w:rPr>
        <w:t>Dave Wolters, Mercer County</w:t>
      </w:r>
      <w:r w:rsidR="004F6906">
        <w:rPr>
          <w:rFonts w:cstheme="minorHAnsi"/>
          <w:sz w:val="24"/>
          <w:szCs w:val="24"/>
        </w:rPr>
        <w:t xml:space="preserve">; </w:t>
      </w:r>
      <w:r w:rsidR="00F572E6" w:rsidRPr="004F6906">
        <w:rPr>
          <w:rFonts w:cstheme="minorHAnsi"/>
          <w:sz w:val="24"/>
          <w:szCs w:val="24"/>
        </w:rPr>
        <w:t>Ellery Elick, Pickaway County; Brad Cromes, Portage County; Bart Hamilton, Richland County</w:t>
      </w:r>
      <w:r w:rsidR="004F6906">
        <w:rPr>
          <w:rFonts w:cstheme="minorHAnsi"/>
          <w:sz w:val="24"/>
          <w:szCs w:val="24"/>
        </w:rPr>
        <w:t xml:space="preserve">; </w:t>
      </w:r>
      <w:r w:rsidR="00F572E6" w:rsidRPr="004F6906">
        <w:rPr>
          <w:rFonts w:cstheme="minorHAnsi"/>
          <w:sz w:val="24"/>
          <w:szCs w:val="24"/>
        </w:rPr>
        <w:t>Alex Zumbar, Stark County; Joe Fantozzi, Summit County; Mike Migden, Summit County</w:t>
      </w:r>
      <w:r w:rsidR="004F6906">
        <w:rPr>
          <w:rFonts w:cstheme="minorHAnsi"/>
          <w:sz w:val="24"/>
          <w:szCs w:val="24"/>
        </w:rPr>
        <w:t xml:space="preserve">; </w:t>
      </w:r>
      <w:r w:rsidRPr="004F6906">
        <w:rPr>
          <w:rFonts w:cstheme="minorHAnsi"/>
          <w:sz w:val="24"/>
          <w:szCs w:val="24"/>
        </w:rPr>
        <w:t>Kevin Futryk, CTAO Executive Director; Sheila Fox and Julia Wynn, Government Advantage Group.</w:t>
      </w:r>
    </w:p>
    <w:p w14:paraId="04096A7F" w14:textId="77777777" w:rsidR="00885B06" w:rsidRPr="00885B06" w:rsidRDefault="00885B06" w:rsidP="001562D9">
      <w:pPr>
        <w:spacing w:line="240" w:lineRule="auto"/>
        <w:contextualSpacing/>
        <w:rPr>
          <w:rFonts w:cstheme="minorHAnsi"/>
          <w:sz w:val="24"/>
          <w:szCs w:val="24"/>
        </w:rPr>
      </w:pPr>
    </w:p>
    <w:p w14:paraId="784742DB" w14:textId="77777777" w:rsidR="001562D9" w:rsidRPr="00885B06" w:rsidRDefault="001562D9" w:rsidP="001562D9">
      <w:pPr>
        <w:spacing w:line="240" w:lineRule="auto"/>
        <w:contextualSpacing/>
        <w:rPr>
          <w:rFonts w:cstheme="minorHAnsi"/>
          <w:b/>
          <w:sz w:val="24"/>
          <w:szCs w:val="24"/>
          <w:u w:val="single"/>
        </w:rPr>
      </w:pPr>
      <w:r w:rsidRPr="00885B06">
        <w:rPr>
          <w:rFonts w:cstheme="minorHAnsi"/>
          <w:b/>
          <w:sz w:val="24"/>
          <w:szCs w:val="24"/>
          <w:u w:val="single"/>
        </w:rPr>
        <w:t>Approval of Minutes:</w:t>
      </w:r>
    </w:p>
    <w:p w14:paraId="60DCB8A7" w14:textId="23D55EA7" w:rsidR="001562D9" w:rsidRDefault="00F572E6" w:rsidP="001562D9">
      <w:pPr>
        <w:spacing w:line="240" w:lineRule="auto"/>
        <w:contextualSpacing/>
        <w:rPr>
          <w:rFonts w:cstheme="minorHAnsi"/>
          <w:bCs/>
          <w:sz w:val="24"/>
          <w:szCs w:val="24"/>
        </w:rPr>
      </w:pPr>
      <w:bookmarkStart w:id="1" w:name="_Hlk63767433"/>
      <w:r>
        <w:rPr>
          <w:rFonts w:cstheme="minorHAnsi"/>
          <w:bCs/>
          <w:sz w:val="24"/>
          <w:szCs w:val="24"/>
        </w:rPr>
        <w:t xml:space="preserve">Ms. Sargent asked for a motion to approve the minutes of the Committee’s </w:t>
      </w:r>
      <w:r w:rsidR="00DB24AA">
        <w:rPr>
          <w:rFonts w:cstheme="minorHAnsi"/>
          <w:bCs/>
          <w:sz w:val="24"/>
          <w:szCs w:val="24"/>
        </w:rPr>
        <w:t>January</w:t>
      </w:r>
      <w:r>
        <w:rPr>
          <w:rFonts w:cstheme="minorHAnsi"/>
          <w:bCs/>
          <w:sz w:val="24"/>
          <w:szCs w:val="24"/>
        </w:rPr>
        <w:t xml:space="preserve"> 19, 202</w:t>
      </w:r>
      <w:r w:rsidR="00DB24AA">
        <w:rPr>
          <w:rFonts w:cstheme="minorHAnsi"/>
          <w:bCs/>
          <w:sz w:val="24"/>
          <w:szCs w:val="24"/>
        </w:rPr>
        <w:t>1</w:t>
      </w:r>
      <w:r>
        <w:rPr>
          <w:rFonts w:cstheme="minorHAnsi"/>
          <w:bCs/>
          <w:sz w:val="24"/>
          <w:szCs w:val="24"/>
        </w:rPr>
        <w:t xml:space="preserve"> meeting. </w:t>
      </w:r>
      <w:bookmarkEnd w:id="1"/>
      <w:r>
        <w:rPr>
          <w:rFonts w:cstheme="minorHAnsi"/>
          <w:bCs/>
          <w:sz w:val="24"/>
          <w:szCs w:val="24"/>
        </w:rPr>
        <w:t xml:space="preserve">Mr. </w:t>
      </w:r>
      <w:r w:rsidR="00DB24AA">
        <w:rPr>
          <w:rFonts w:cstheme="minorHAnsi"/>
          <w:bCs/>
          <w:sz w:val="24"/>
          <w:szCs w:val="24"/>
        </w:rPr>
        <w:t>Zumbar</w:t>
      </w:r>
      <w:r>
        <w:rPr>
          <w:rFonts w:cstheme="minorHAnsi"/>
          <w:bCs/>
          <w:sz w:val="24"/>
          <w:szCs w:val="24"/>
        </w:rPr>
        <w:t xml:space="preserve"> moved to approve, seconded by Mr. Welton. Motion passed unanimously. </w:t>
      </w:r>
    </w:p>
    <w:p w14:paraId="0662AAB5" w14:textId="77777777" w:rsidR="001562D9" w:rsidRPr="00885B06" w:rsidRDefault="001562D9" w:rsidP="001562D9">
      <w:pPr>
        <w:spacing w:line="240" w:lineRule="auto"/>
        <w:contextualSpacing/>
        <w:rPr>
          <w:rFonts w:cstheme="minorHAnsi"/>
          <w:sz w:val="24"/>
          <w:szCs w:val="24"/>
        </w:rPr>
      </w:pPr>
    </w:p>
    <w:p w14:paraId="123B96CE" w14:textId="77777777" w:rsidR="001562D9" w:rsidRPr="00885B06" w:rsidRDefault="001562D9" w:rsidP="001562D9">
      <w:pPr>
        <w:spacing w:line="240" w:lineRule="auto"/>
        <w:contextualSpacing/>
        <w:rPr>
          <w:rFonts w:cstheme="minorHAnsi"/>
          <w:b/>
          <w:sz w:val="24"/>
          <w:szCs w:val="24"/>
          <w:u w:val="single"/>
        </w:rPr>
      </w:pPr>
      <w:r w:rsidRPr="00885B06">
        <w:rPr>
          <w:rFonts w:cstheme="minorHAnsi"/>
          <w:b/>
          <w:sz w:val="24"/>
          <w:szCs w:val="24"/>
          <w:u w:val="single"/>
        </w:rPr>
        <w:t>Legislative Report:</w:t>
      </w:r>
    </w:p>
    <w:p w14:paraId="66B37A3F" w14:textId="78D7F376" w:rsidR="001562D9" w:rsidRDefault="00DB24AA" w:rsidP="001562D9">
      <w:pPr>
        <w:spacing w:line="240" w:lineRule="auto"/>
        <w:contextualSpacing/>
        <w:rPr>
          <w:rFonts w:cstheme="minorHAnsi"/>
          <w:sz w:val="24"/>
          <w:szCs w:val="24"/>
        </w:rPr>
      </w:pPr>
      <w:r>
        <w:rPr>
          <w:rFonts w:cstheme="minorHAnsi"/>
          <w:sz w:val="24"/>
          <w:szCs w:val="24"/>
        </w:rPr>
        <w:t xml:space="preserve">Mr. Talarek noted that he and Mr. Wright would be splitting the duties of Legislative Committee Co-Chairs going forward, with Mr. Talarek managing reports during the Legislative Committee meetings and Mr. Wright conducting that effort during Executive Committee meetings. </w:t>
      </w:r>
    </w:p>
    <w:p w14:paraId="0FA3F8D8" w14:textId="208E3D6E" w:rsidR="002E0C09" w:rsidRDefault="002E0C09" w:rsidP="001562D9">
      <w:pPr>
        <w:spacing w:line="240" w:lineRule="auto"/>
        <w:contextualSpacing/>
        <w:rPr>
          <w:rFonts w:cstheme="minorHAnsi"/>
          <w:sz w:val="24"/>
          <w:szCs w:val="24"/>
        </w:rPr>
      </w:pPr>
    </w:p>
    <w:p w14:paraId="63CA0739" w14:textId="09085DED" w:rsidR="002E0C09" w:rsidRDefault="002E0C09" w:rsidP="001562D9">
      <w:pPr>
        <w:spacing w:line="240" w:lineRule="auto"/>
        <w:contextualSpacing/>
        <w:rPr>
          <w:rFonts w:cstheme="minorHAnsi"/>
          <w:sz w:val="24"/>
          <w:szCs w:val="24"/>
        </w:rPr>
      </w:pPr>
      <w:r>
        <w:rPr>
          <w:rFonts w:cstheme="minorHAnsi"/>
          <w:sz w:val="24"/>
          <w:szCs w:val="24"/>
        </w:rPr>
        <w:t>Mr. Talarek began his report by reminding the Committee that Sen. Wilson’s SB321 (</w:t>
      </w:r>
      <w:r w:rsidR="004809E7">
        <w:rPr>
          <w:rFonts w:cstheme="minorHAnsi"/>
          <w:sz w:val="24"/>
          <w:szCs w:val="24"/>
        </w:rPr>
        <w:t>t</w:t>
      </w:r>
      <w:r>
        <w:rPr>
          <w:rFonts w:cstheme="minorHAnsi"/>
          <w:sz w:val="24"/>
          <w:szCs w:val="24"/>
        </w:rPr>
        <w:t xml:space="preserve">reasurer </w:t>
      </w:r>
      <w:r w:rsidR="004809E7">
        <w:rPr>
          <w:rFonts w:cstheme="minorHAnsi"/>
          <w:sz w:val="24"/>
          <w:szCs w:val="24"/>
        </w:rPr>
        <w:t>li</w:t>
      </w:r>
      <w:r>
        <w:rPr>
          <w:rFonts w:cstheme="minorHAnsi"/>
          <w:sz w:val="24"/>
          <w:szCs w:val="24"/>
        </w:rPr>
        <w:t xml:space="preserve">ability) had failed in the prior General Assembly, and that Sen. Wilson had reintroduced it as SB15 in the current General Assembly. He shared that the CTAO was working with the Auditor of State and other organizations to promote the bill, and expressed optimism that the Association would see progress on the matter soon. </w:t>
      </w:r>
    </w:p>
    <w:p w14:paraId="5BA39BFE" w14:textId="2EA43930" w:rsidR="002E0C09" w:rsidRDefault="002E0C09" w:rsidP="001562D9">
      <w:pPr>
        <w:spacing w:line="240" w:lineRule="auto"/>
        <w:contextualSpacing/>
        <w:rPr>
          <w:rFonts w:cstheme="minorHAnsi"/>
          <w:sz w:val="24"/>
          <w:szCs w:val="24"/>
        </w:rPr>
      </w:pPr>
    </w:p>
    <w:p w14:paraId="6D32BF13" w14:textId="6FBDC867" w:rsidR="002E0C09" w:rsidRDefault="002E0C09" w:rsidP="001562D9">
      <w:pPr>
        <w:spacing w:line="240" w:lineRule="auto"/>
        <w:contextualSpacing/>
        <w:rPr>
          <w:rFonts w:cstheme="minorHAnsi"/>
          <w:sz w:val="24"/>
          <w:szCs w:val="24"/>
        </w:rPr>
      </w:pPr>
      <w:r>
        <w:rPr>
          <w:rFonts w:cstheme="minorHAnsi"/>
          <w:sz w:val="24"/>
          <w:szCs w:val="24"/>
        </w:rPr>
        <w:t xml:space="preserve">Mr. Futryk reminded the Committee that there were several bills that the Association had yet to take a position on, and asked Ms. Wynn to lead discussion on those bills. Ms. Wynn shared that HB20 was a bill sponsored by Democrats that would prohibit evictions and foreclosures during the COVID-19 emergency. Mr. Wasserman shared an opinion that the bill should exempt abandoned parcels, so as not to unduly delay work by county land banks. Mr. Zumbar stated that some delinquencies pre-date the COVID-19 emergency, and that further delaying action might burden collection efforts unnecessarily. Mr. Cromes suggested that creating housing insecurity during a health crisis could work to deepen that crisis, and that given the constellation of factors around the bill the Association should monitor it going forward. Mr. Talarek agreed. Mr. Elick asked when the state of emergency began and was slated to end, and Ms. Wynn shared that the emergency began in March 2020 and had no definite end date. Mr. </w:t>
      </w:r>
      <w:r>
        <w:rPr>
          <w:rFonts w:cstheme="minorHAnsi"/>
          <w:sz w:val="24"/>
          <w:szCs w:val="24"/>
        </w:rPr>
        <w:lastRenderedPageBreak/>
        <w:t xml:space="preserve">Welton shared a concern that the bill as proposed contained no protections for landlords. Ms. Wynn stated that the bill had been a Democratic priority since the pandemic began, but that there was no indication Republican leadership in the House intended to move forward with the bill. Mr. Talarek suggested the Association take a position of “monitor,” and the Committee agree by general assent. </w:t>
      </w:r>
    </w:p>
    <w:p w14:paraId="5EBE08B5" w14:textId="3B60FA2C" w:rsidR="002E0C09" w:rsidRDefault="002E0C09" w:rsidP="001562D9">
      <w:pPr>
        <w:spacing w:line="240" w:lineRule="auto"/>
        <w:contextualSpacing/>
        <w:rPr>
          <w:rFonts w:cstheme="minorHAnsi"/>
          <w:sz w:val="24"/>
          <w:szCs w:val="24"/>
        </w:rPr>
      </w:pPr>
    </w:p>
    <w:p w14:paraId="126A2B7A" w14:textId="53141112" w:rsidR="002E0C09" w:rsidRDefault="002E0C09" w:rsidP="001562D9">
      <w:pPr>
        <w:spacing w:line="240" w:lineRule="auto"/>
        <w:contextualSpacing/>
        <w:rPr>
          <w:rFonts w:cstheme="minorHAnsi"/>
          <w:sz w:val="24"/>
          <w:szCs w:val="24"/>
        </w:rPr>
      </w:pPr>
      <w:r>
        <w:rPr>
          <w:rFonts w:cstheme="minorHAnsi"/>
          <w:sz w:val="24"/>
          <w:szCs w:val="24"/>
        </w:rPr>
        <w:t xml:space="preserve">Ms. Wynn then shared that HB 51 was a bill supported by the Auditor’s Association to allow auditors to use inspections and notice from outside parties to identify “injured” properties for valuation changes. </w:t>
      </w:r>
      <w:r w:rsidR="004809E7">
        <w:rPr>
          <w:rFonts w:cstheme="minorHAnsi"/>
          <w:sz w:val="24"/>
          <w:szCs w:val="24"/>
        </w:rPr>
        <w:t>Ms. Sargent asked whether “injured” referred strictly to buildings, or also to land (Ms. Wynn later clarified that the bill applied to both). No further action was taken.</w:t>
      </w:r>
    </w:p>
    <w:p w14:paraId="17CB7247" w14:textId="72EBDE0A" w:rsidR="004809E7" w:rsidRDefault="004809E7" w:rsidP="001562D9">
      <w:pPr>
        <w:spacing w:line="240" w:lineRule="auto"/>
        <w:contextualSpacing/>
        <w:rPr>
          <w:rFonts w:cstheme="minorHAnsi"/>
          <w:sz w:val="24"/>
          <w:szCs w:val="24"/>
        </w:rPr>
      </w:pPr>
    </w:p>
    <w:p w14:paraId="5DB21413" w14:textId="5DBB5288" w:rsidR="004809E7" w:rsidRDefault="004809E7" w:rsidP="001562D9">
      <w:pPr>
        <w:spacing w:line="240" w:lineRule="auto"/>
        <w:contextualSpacing/>
        <w:rPr>
          <w:rFonts w:cstheme="minorHAnsi"/>
          <w:sz w:val="24"/>
          <w:szCs w:val="24"/>
        </w:rPr>
      </w:pPr>
      <w:r>
        <w:rPr>
          <w:rFonts w:cstheme="minorHAnsi"/>
          <w:sz w:val="24"/>
          <w:szCs w:val="24"/>
        </w:rPr>
        <w:t>Ms. Wynn stated that HB 66 would require reporting on tax exemptions during reviews, and could require treasurers to testify. No further action was taken.</w:t>
      </w:r>
    </w:p>
    <w:p w14:paraId="765A01DF" w14:textId="7606B960" w:rsidR="004809E7" w:rsidRDefault="004809E7" w:rsidP="001562D9">
      <w:pPr>
        <w:spacing w:line="240" w:lineRule="auto"/>
        <w:contextualSpacing/>
        <w:rPr>
          <w:rFonts w:cstheme="minorHAnsi"/>
          <w:sz w:val="24"/>
          <w:szCs w:val="24"/>
        </w:rPr>
      </w:pPr>
    </w:p>
    <w:p w14:paraId="7B029155" w14:textId="2B972BDA" w:rsidR="004809E7" w:rsidRDefault="004809E7" w:rsidP="001562D9">
      <w:pPr>
        <w:spacing w:line="240" w:lineRule="auto"/>
        <w:contextualSpacing/>
        <w:rPr>
          <w:rFonts w:cstheme="minorHAnsi"/>
          <w:sz w:val="24"/>
          <w:szCs w:val="24"/>
        </w:rPr>
      </w:pPr>
      <w:r>
        <w:rPr>
          <w:rFonts w:cstheme="minorHAnsi"/>
          <w:sz w:val="24"/>
          <w:szCs w:val="24"/>
        </w:rPr>
        <w:t>Ms. Wynn informed the Committee that SB1 (financial literacy) – of which the CTAO is a proponent – was moving forward, with proponent testimony having been submitted on the Association’s behalf. She shared the expectation that the bill would move fairly quickly to approval.</w:t>
      </w:r>
    </w:p>
    <w:p w14:paraId="617A2276" w14:textId="2588E1A9" w:rsidR="004809E7" w:rsidRDefault="004809E7" w:rsidP="001562D9">
      <w:pPr>
        <w:spacing w:line="240" w:lineRule="auto"/>
        <w:contextualSpacing/>
        <w:rPr>
          <w:rFonts w:cstheme="minorHAnsi"/>
          <w:sz w:val="24"/>
          <w:szCs w:val="24"/>
        </w:rPr>
      </w:pPr>
    </w:p>
    <w:p w14:paraId="0F45CD3D" w14:textId="1F24AFE8" w:rsidR="004809E7" w:rsidRDefault="004809E7" w:rsidP="001562D9">
      <w:pPr>
        <w:spacing w:line="240" w:lineRule="auto"/>
        <w:contextualSpacing/>
        <w:rPr>
          <w:rFonts w:cstheme="minorHAnsi"/>
          <w:sz w:val="24"/>
          <w:szCs w:val="24"/>
        </w:rPr>
      </w:pPr>
      <w:r>
        <w:rPr>
          <w:rFonts w:cstheme="minorHAnsi"/>
          <w:sz w:val="24"/>
          <w:szCs w:val="24"/>
        </w:rPr>
        <w:t>Mr. Futryk returned to the topic of SB15, and noted that the bill had picked up additional proponents and covered entities since its initial introduction. He told the Committee sponsor testimony had taken place, and proponent testimony would be coming shortly. He shared that he had been a</w:t>
      </w:r>
      <w:r w:rsidR="00BA68BE">
        <w:rPr>
          <w:rFonts w:cstheme="minorHAnsi"/>
          <w:sz w:val="24"/>
          <w:szCs w:val="24"/>
        </w:rPr>
        <w:t>pproache</w:t>
      </w:r>
      <w:r>
        <w:rPr>
          <w:rFonts w:cstheme="minorHAnsi"/>
          <w:sz w:val="24"/>
          <w:szCs w:val="24"/>
        </w:rPr>
        <w:t xml:space="preserve">d by the Auditor’s </w:t>
      </w:r>
      <w:r w:rsidR="00BA68BE">
        <w:rPr>
          <w:rFonts w:cstheme="minorHAnsi"/>
          <w:sz w:val="24"/>
          <w:szCs w:val="24"/>
        </w:rPr>
        <w:t>A</w:t>
      </w:r>
      <w:r>
        <w:rPr>
          <w:rFonts w:cstheme="minorHAnsi"/>
          <w:sz w:val="24"/>
          <w:szCs w:val="24"/>
        </w:rPr>
        <w:t xml:space="preserve">ssociation about the bill and the potential to </w:t>
      </w:r>
      <w:r w:rsidR="00BA68BE">
        <w:rPr>
          <w:rFonts w:cstheme="minorHAnsi"/>
          <w:sz w:val="24"/>
          <w:szCs w:val="24"/>
        </w:rPr>
        <w:t>include auditors. On that subject Mr. Futryk advised them to speak with Sen. Wilson and the Auditor of State. Mr. Futryk reiterated to the Auditor’s Association</w:t>
      </w:r>
      <w:r>
        <w:rPr>
          <w:rFonts w:cstheme="minorHAnsi"/>
          <w:sz w:val="24"/>
          <w:szCs w:val="24"/>
        </w:rPr>
        <w:t xml:space="preserve"> that the Auditor of State had taken the position that a negligence standard should apply uniformly to all financial officers in the state. No further action was taken.</w:t>
      </w:r>
    </w:p>
    <w:p w14:paraId="7E63F73B" w14:textId="5C109AA7" w:rsidR="004809E7" w:rsidRDefault="004809E7" w:rsidP="001562D9">
      <w:pPr>
        <w:spacing w:line="240" w:lineRule="auto"/>
        <w:contextualSpacing/>
        <w:rPr>
          <w:rFonts w:cstheme="minorHAnsi"/>
          <w:sz w:val="24"/>
          <w:szCs w:val="24"/>
        </w:rPr>
      </w:pPr>
    </w:p>
    <w:p w14:paraId="0409DB34" w14:textId="723FAA81" w:rsidR="004809E7" w:rsidRDefault="004809E7" w:rsidP="001562D9">
      <w:pPr>
        <w:spacing w:line="240" w:lineRule="auto"/>
        <w:contextualSpacing/>
        <w:rPr>
          <w:rFonts w:cstheme="minorHAnsi"/>
          <w:sz w:val="24"/>
          <w:szCs w:val="24"/>
        </w:rPr>
      </w:pPr>
      <w:r>
        <w:rPr>
          <w:rFonts w:cstheme="minorHAnsi"/>
          <w:sz w:val="24"/>
          <w:szCs w:val="24"/>
        </w:rPr>
        <w:t>Turning to the topic of the Ohio Pooled Collateral System, Mr. Futryk shared that Sen. Schuring had pledged to reintroduce the CTAO’s suggested liability corrections, and his expectation that the Bankers League would assist with efforts to pass the bill. No further action was taken.</w:t>
      </w:r>
    </w:p>
    <w:p w14:paraId="418031FC" w14:textId="6E0A6A4F" w:rsidR="004809E7" w:rsidRDefault="004809E7" w:rsidP="001562D9">
      <w:pPr>
        <w:spacing w:line="240" w:lineRule="auto"/>
        <w:contextualSpacing/>
        <w:rPr>
          <w:rFonts w:cstheme="minorHAnsi"/>
          <w:sz w:val="24"/>
          <w:szCs w:val="24"/>
        </w:rPr>
      </w:pPr>
    </w:p>
    <w:p w14:paraId="209D49C5" w14:textId="157F3697" w:rsidR="004809E7" w:rsidRDefault="004809E7" w:rsidP="001562D9">
      <w:pPr>
        <w:spacing w:line="240" w:lineRule="auto"/>
        <w:contextualSpacing/>
        <w:rPr>
          <w:rFonts w:cstheme="minorHAnsi"/>
          <w:sz w:val="24"/>
          <w:szCs w:val="24"/>
        </w:rPr>
      </w:pPr>
      <w:r>
        <w:rPr>
          <w:rFonts w:cstheme="minorHAnsi"/>
          <w:sz w:val="24"/>
          <w:szCs w:val="24"/>
        </w:rPr>
        <w:t>Mr. Futryk offered an update on the so-called “rocket docket” for bills that had overwhelmingly passed the House in the last General Assembly – notably that the concept would be limited to a few bills with wide support. He expressed optimism it might be available for CTAO priorities that passed with overwhelming support in the last General Assembly. No further action was taken.</w:t>
      </w:r>
    </w:p>
    <w:p w14:paraId="4C5DFD7F" w14:textId="4CD2C548" w:rsidR="004809E7" w:rsidRDefault="004809E7" w:rsidP="001562D9">
      <w:pPr>
        <w:spacing w:line="240" w:lineRule="auto"/>
        <w:contextualSpacing/>
        <w:rPr>
          <w:rFonts w:cstheme="minorHAnsi"/>
          <w:sz w:val="24"/>
          <w:szCs w:val="24"/>
        </w:rPr>
      </w:pPr>
    </w:p>
    <w:p w14:paraId="4CE73452" w14:textId="182A1D59" w:rsidR="004809E7" w:rsidRDefault="004809E7" w:rsidP="001562D9">
      <w:pPr>
        <w:spacing w:line="240" w:lineRule="auto"/>
        <w:contextualSpacing/>
        <w:rPr>
          <w:rFonts w:cstheme="minorHAnsi"/>
          <w:sz w:val="24"/>
          <w:szCs w:val="24"/>
        </w:rPr>
      </w:pPr>
      <w:r>
        <w:rPr>
          <w:rFonts w:cstheme="minorHAnsi"/>
          <w:sz w:val="24"/>
          <w:szCs w:val="24"/>
        </w:rPr>
        <w:t xml:space="preserve">Regarding terms of office for county treasurers, Mr. Futryk reiterated for the Committee that an inquiry had been received by the Legislative Service Commission on the topic, and that the </w:t>
      </w:r>
      <w:r w:rsidR="004F6906">
        <w:rPr>
          <w:rFonts w:cstheme="minorHAnsi"/>
          <w:sz w:val="24"/>
          <w:szCs w:val="24"/>
        </w:rPr>
        <w:t>Association would continue monitoring that effort. No further action was taken.</w:t>
      </w:r>
    </w:p>
    <w:p w14:paraId="22B4A22C" w14:textId="06BE265D" w:rsidR="004F6906" w:rsidRDefault="004F6906" w:rsidP="001562D9">
      <w:pPr>
        <w:spacing w:line="240" w:lineRule="auto"/>
        <w:contextualSpacing/>
        <w:rPr>
          <w:rFonts w:cstheme="minorHAnsi"/>
          <w:sz w:val="24"/>
          <w:szCs w:val="24"/>
        </w:rPr>
      </w:pPr>
    </w:p>
    <w:p w14:paraId="47D26FFD" w14:textId="199F1F88" w:rsidR="004F6906" w:rsidRDefault="004F6906" w:rsidP="001562D9">
      <w:pPr>
        <w:spacing w:line="240" w:lineRule="auto"/>
        <w:contextualSpacing/>
        <w:rPr>
          <w:rFonts w:cstheme="minorHAnsi"/>
          <w:sz w:val="24"/>
          <w:szCs w:val="24"/>
        </w:rPr>
      </w:pPr>
      <w:r>
        <w:rPr>
          <w:rFonts w:cstheme="minorHAnsi"/>
          <w:sz w:val="24"/>
          <w:szCs w:val="24"/>
        </w:rPr>
        <w:lastRenderedPageBreak/>
        <w:t>Mr. Futryk referenced the Governor’s executive budget proposal, and informed the Committee that related legislative language had not yet been received. Mr. Futryk pledged to keep the Committee informed</w:t>
      </w:r>
      <w:r w:rsidR="00BA68BE">
        <w:rPr>
          <w:rFonts w:cstheme="minorHAnsi"/>
          <w:sz w:val="24"/>
          <w:szCs w:val="24"/>
        </w:rPr>
        <w:t xml:space="preserve"> when that language was introduced</w:t>
      </w:r>
      <w:r>
        <w:rPr>
          <w:rFonts w:cstheme="minorHAnsi"/>
          <w:sz w:val="24"/>
          <w:szCs w:val="24"/>
        </w:rPr>
        <w:t>. No further action was taken.</w:t>
      </w:r>
    </w:p>
    <w:p w14:paraId="6157A9D9" w14:textId="7B1BD859" w:rsidR="004F6906" w:rsidRDefault="004F6906" w:rsidP="001562D9">
      <w:pPr>
        <w:spacing w:line="240" w:lineRule="auto"/>
        <w:contextualSpacing/>
        <w:rPr>
          <w:rFonts w:cstheme="minorHAnsi"/>
          <w:sz w:val="24"/>
          <w:szCs w:val="24"/>
        </w:rPr>
      </w:pPr>
    </w:p>
    <w:p w14:paraId="7647CB76" w14:textId="4AF54C7C" w:rsidR="004F6906" w:rsidRDefault="004F6906" w:rsidP="001562D9">
      <w:pPr>
        <w:spacing w:line="240" w:lineRule="auto"/>
        <w:contextualSpacing/>
        <w:rPr>
          <w:rFonts w:cstheme="minorHAnsi"/>
          <w:sz w:val="24"/>
          <w:szCs w:val="24"/>
        </w:rPr>
      </w:pPr>
      <w:r>
        <w:rPr>
          <w:rFonts w:cstheme="minorHAnsi"/>
          <w:sz w:val="24"/>
          <w:szCs w:val="24"/>
        </w:rPr>
        <w:t>Mr. Futryk shared with the Committee that he had been approached by</w:t>
      </w:r>
      <w:r w:rsidR="00BA68BE">
        <w:rPr>
          <w:rFonts w:cstheme="minorHAnsi"/>
          <w:sz w:val="24"/>
          <w:szCs w:val="24"/>
        </w:rPr>
        <w:t xml:space="preserve"> a consulting firm representing economic development interests</w:t>
      </w:r>
      <w:r>
        <w:rPr>
          <w:rFonts w:cstheme="minorHAnsi"/>
          <w:sz w:val="24"/>
          <w:szCs w:val="24"/>
        </w:rPr>
        <w:t xml:space="preserve"> regarding the Association’s potential position on utilizing DTAC fees for municipal demolitions (permissive authority for additional fees for this purpose). He noted that the CTAO had previously been reticent in this area, and asked for feedback. Mr. Talarek suggested that because there was already additional authority for land banks to collect DTAC funds, there was little need for additional authority. Mr. Hamilton opined that treasurers main concern regarding DTAC is utilizing it for office operations, and </w:t>
      </w:r>
      <w:r w:rsidR="00F44489">
        <w:rPr>
          <w:rFonts w:cstheme="minorHAnsi"/>
          <w:sz w:val="24"/>
          <w:szCs w:val="24"/>
        </w:rPr>
        <w:t>suggested it might be worth considering provided it did not impact that capacity. Ms. Sargent asked whether the effort would apply only in counties with land banks, or everywhere, and Mr. Futryk offered to gather more information. No further action was taken.</w:t>
      </w:r>
    </w:p>
    <w:p w14:paraId="768D21B0" w14:textId="1F52411E" w:rsidR="00F44489" w:rsidRDefault="00F44489" w:rsidP="001562D9">
      <w:pPr>
        <w:spacing w:line="240" w:lineRule="auto"/>
        <w:contextualSpacing/>
        <w:rPr>
          <w:rFonts w:cstheme="minorHAnsi"/>
          <w:sz w:val="24"/>
          <w:szCs w:val="24"/>
        </w:rPr>
      </w:pPr>
    </w:p>
    <w:p w14:paraId="3198F032" w14:textId="177893A9" w:rsidR="00F44489" w:rsidRDefault="00F44489" w:rsidP="001562D9">
      <w:pPr>
        <w:spacing w:line="240" w:lineRule="auto"/>
        <w:contextualSpacing/>
        <w:rPr>
          <w:rFonts w:cstheme="minorHAnsi"/>
          <w:sz w:val="24"/>
          <w:szCs w:val="24"/>
        </w:rPr>
      </w:pPr>
      <w:r>
        <w:rPr>
          <w:rFonts w:cstheme="minorHAnsi"/>
          <w:sz w:val="24"/>
          <w:szCs w:val="24"/>
        </w:rPr>
        <w:t>In closing, Mr. Futryk shared that Ms. Sargent had convened a special committee to look into concerns from the Auditor of State regarding the timing of continuing education hours. Mr. Futryk shared that the committee was working through that effort with the</w:t>
      </w:r>
      <w:r w:rsidR="00BA68BE">
        <w:rPr>
          <w:rFonts w:cstheme="minorHAnsi"/>
          <w:sz w:val="24"/>
          <w:szCs w:val="24"/>
        </w:rPr>
        <w:t xml:space="preserve"> offices of the</w:t>
      </w:r>
      <w:r>
        <w:rPr>
          <w:rFonts w:cstheme="minorHAnsi"/>
          <w:sz w:val="24"/>
          <w:szCs w:val="24"/>
        </w:rPr>
        <w:t xml:space="preserve"> Auditor of State</w:t>
      </w:r>
      <w:r w:rsidR="00BA68BE">
        <w:rPr>
          <w:rFonts w:cstheme="minorHAnsi"/>
          <w:sz w:val="24"/>
          <w:szCs w:val="24"/>
        </w:rPr>
        <w:t xml:space="preserve"> and Treasurer of State</w:t>
      </w:r>
      <w:r>
        <w:rPr>
          <w:rFonts w:cstheme="minorHAnsi"/>
          <w:sz w:val="24"/>
          <w:szCs w:val="24"/>
        </w:rPr>
        <w:t>. No further action was taken.</w:t>
      </w:r>
    </w:p>
    <w:p w14:paraId="6767593D" w14:textId="02D75E78" w:rsidR="00F44489" w:rsidRDefault="00F44489" w:rsidP="001562D9">
      <w:pPr>
        <w:spacing w:line="240" w:lineRule="auto"/>
        <w:contextualSpacing/>
        <w:rPr>
          <w:rFonts w:cstheme="minorHAnsi"/>
          <w:sz w:val="24"/>
          <w:szCs w:val="24"/>
        </w:rPr>
      </w:pPr>
    </w:p>
    <w:p w14:paraId="1B4FC4E3" w14:textId="69BF6F70" w:rsidR="00F44489" w:rsidRDefault="00F44489" w:rsidP="001562D9">
      <w:pPr>
        <w:spacing w:line="240" w:lineRule="auto"/>
        <w:contextualSpacing/>
        <w:rPr>
          <w:rFonts w:cstheme="minorHAnsi"/>
          <w:sz w:val="24"/>
          <w:szCs w:val="24"/>
        </w:rPr>
      </w:pPr>
      <w:r>
        <w:rPr>
          <w:rFonts w:cstheme="minorHAnsi"/>
          <w:sz w:val="24"/>
          <w:szCs w:val="24"/>
        </w:rPr>
        <w:t>Ms. Wynn added that the Auditor of State was looking for support for its local government audit support funding proposals in the coming budget. No further action was taken.</w:t>
      </w:r>
    </w:p>
    <w:p w14:paraId="70230FE6" w14:textId="0C25E032" w:rsidR="00F44489" w:rsidRDefault="00F44489" w:rsidP="001562D9">
      <w:pPr>
        <w:spacing w:line="240" w:lineRule="auto"/>
        <w:contextualSpacing/>
        <w:rPr>
          <w:rFonts w:cstheme="minorHAnsi"/>
          <w:sz w:val="24"/>
          <w:szCs w:val="24"/>
        </w:rPr>
      </w:pPr>
    </w:p>
    <w:p w14:paraId="24169889" w14:textId="29C450DA" w:rsidR="00F44489" w:rsidRDefault="00F44489" w:rsidP="001562D9">
      <w:pPr>
        <w:spacing w:line="240" w:lineRule="auto"/>
        <w:contextualSpacing/>
        <w:rPr>
          <w:rFonts w:cstheme="minorHAnsi"/>
          <w:sz w:val="24"/>
          <w:szCs w:val="24"/>
        </w:rPr>
      </w:pPr>
      <w:r>
        <w:rPr>
          <w:rFonts w:cstheme="minorHAnsi"/>
          <w:sz w:val="24"/>
          <w:szCs w:val="24"/>
        </w:rPr>
        <w:t xml:space="preserve">Mr. Futryk circled back to SB15, and stated his belief that putative protections for treasurers in that legislation would apply to fiscal officers conducting treasurer duties in charter counties. </w:t>
      </w:r>
      <w:r w:rsidR="003C1968">
        <w:rPr>
          <w:rFonts w:cstheme="minorHAnsi"/>
          <w:sz w:val="24"/>
          <w:szCs w:val="24"/>
        </w:rPr>
        <w:t>He suggested additional outreach to the Legislative Service Commission on this point would be necessary, and the Committee agreed by general assent to grant Co-Chairs Talarek and Wright authority to request that of Sen. Wilson.</w:t>
      </w:r>
    </w:p>
    <w:p w14:paraId="6B5E8632" w14:textId="244F258D" w:rsidR="003C1968" w:rsidRDefault="003C1968" w:rsidP="001562D9">
      <w:pPr>
        <w:spacing w:line="240" w:lineRule="auto"/>
        <w:contextualSpacing/>
        <w:rPr>
          <w:rFonts w:cstheme="minorHAnsi"/>
          <w:sz w:val="24"/>
          <w:szCs w:val="24"/>
        </w:rPr>
      </w:pPr>
    </w:p>
    <w:p w14:paraId="0B604F98" w14:textId="23A42D0F" w:rsidR="003C1968" w:rsidRDefault="003C1968" w:rsidP="001562D9">
      <w:pPr>
        <w:spacing w:line="240" w:lineRule="auto"/>
        <w:contextualSpacing/>
        <w:rPr>
          <w:rFonts w:cstheme="minorHAnsi"/>
          <w:sz w:val="24"/>
          <w:szCs w:val="24"/>
        </w:rPr>
      </w:pPr>
      <w:r>
        <w:rPr>
          <w:rFonts w:cstheme="minorHAnsi"/>
          <w:sz w:val="24"/>
          <w:szCs w:val="24"/>
        </w:rPr>
        <w:t xml:space="preserve">Mr. Midgen asked the Committee about e-billing, and whether legislation to clarify treasurers’ authority to send bills electronically was warranted. Mr. Cromes opined that the Ohio Revised Code as written appeared to allow that, and Mr. Futryk agreed. No further action was taken. </w:t>
      </w:r>
    </w:p>
    <w:p w14:paraId="74F22169" w14:textId="07F89EC0" w:rsidR="003C1968" w:rsidRDefault="003C1968" w:rsidP="001562D9">
      <w:pPr>
        <w:spacing w:line="240" w:lineRule="auto"/>
        <w:contextualSpacing/>
        <w:rPr>
          <w:rFonts w:cstheme="minorHAnsi"/>
          <w:sz w:val="24"/>
          <w:szCs w:val="24"/>
        </w:rPr>
      </w:pPr>
    </w:p>
    <w:p w14:paraId="67EEEAEA" w14:textId="73FF4919" w:rsidR="003C1968" w:rsidRDefault="003C1968" w:rsidP="001562D9">
      <w:pPr>
        <w:spacing w:line="240" w:lineRule="auto"/>
        <w:contextualSpacing/>
        <w:rPr>
          <w:rFonts w:cstheme="minorHAnsi"/>
          <w:sz w:val="24"/>
          <w:szCs w:val="24"/>
        </w:rPr>
      </w:pPr>
      <w:r>
        <w:rPr>
          <w:rFonts w:cstheme="minorHAnsi"/>
          <w:sz w:val="24"/>
          <w:szCs w:val="24"/>
        </w:rPr>
        <w:t>Mr. Elick shared an updated from the Ohio Council of County Officials meeting on January 27, 2021, and related that the Council would prefer reports from member associations going forward one week before meetings.</w:t>
      </w:r>
    </w:p>
    <w:p w14:paraId="798E2646" w14:textId="77777777" w:rsidR="00DB24AA" w:rsidRPr="00885B06" w:rsidRDefault="00DB24AA" w:rsidP="001562D9">
      <w:pPr>
        <w:spacing w:line="240" w:lineRule="auto"/>
        <w:contextualSpacing/>
        <w:rPr>
          <w:rFonts w:cstheme="minorHAnsi"/>
          <w:sz w:val="24"/>
          <w:szCs w:val="24"/>
        </w:rPr>
      </w:pPr>
    </w:p>
    <w:p w14:paraId="0E65B4B5" w14:textId="77777777" w:rsidR="001562D9" w:rsidRPr="00885B06" w:rsidRDefault="001562D9" w:rsidP="00AD7E77">
      <w:pPr>
        <w:spacing w:line="240" w:lineRule="auto"/>
        <w:contextualSpacing/>
        <w:rPr>
          <w:rFonts w:cstheme="minorHAnsi"/>
          <w:sz w:val="24"/>
          <w:szCs w:val="24"/>
        </w:rPr>
      </w:pPr>
      <w:r w:rsidRPr="00885B06">
        <w:rPr>
          <w:rFonts w:cstheme="minorHAnsi"/>
          <w:b/>
          <w:sz w:val="24"/>
          <w:szCs w:val="24"/>
          <w:u w:val="single"/>
        </w:rPr>
        <w:t>New Business</w:t>
      </w:r>
      <w:r w:rsidR="00AD7E77">
        <w:rPr>
          <w:rFonts w:cstheme="minorHAnsi"/>
          <w:b/>
          <w:sz w:val="24"/>
          <w:szCs w:val="24"/>
          <w:u w:val="single"/>
        </w:rPr>
        <w:t>/Old Business:</w:t>
      </w:r>
    </w:p>
    <w:p w14:paraId="054CDC32" w14:textId="485051A5" w:rsidR="00AD7E77" w:rsidRDefault="00DB24AA" w:rsidP="001562D9">
      <w:pPr>
        <w:spacing w:line="240" w:lineRule="auto"/>
        <w:contextualSpacing/>
        <w:rPr>
          <w:rFonts w:cstheme="minorHAnsi"/>
          <w:sz w:val="24"/>
          <w:szCs w:val="24"/>
        </w:rPr>
      </w:pPr>
      <w:r>
        <w:rPr>
          <w:rFonts w:cstheme="minorHAnsi"/>
          <w:sz w:val="24"/>
          <w:szCs w:val="24"/>
        </w:rPr>
        <w:t>None.</w:t>
      </w:r>
    </w:p>
    <w:p w14:paraId="70A82E7F" w14:textId="77777777" w:rsidR="00AD7E77" w:rsidRPr="00885B06" w:rsidRDefault="00AD7E77" w:rsidP="001562D9">
      <w:pPr>
        <w:spacing w:line="240" w:lineRule="auto"/>
        <w:contextualSpacing/>
        <w:rPr>
          <w:rFonts w:cstheme="minorHAnsi"/>
          <w:sz w:val="24"/>
          <w:szCs w:val="24"/>
        </w:rPr>
      </w:pPr>
    </w:p>
    <w:p w14:paraId="7F0CB126" w14:textId="688FF746" w:rsidR="001562D9" w:rsidRPr="00885B06" w:rsidRDefault="00F572E6" w:rsidP="001562D9">
      <w:pPr>
        <w:spacing w:line="240" w:lineRule="auto"/>
        <w:contextualSpacing/>
        <w:rPr>
          <w:rFonts w:cstheme="minorHAnsi"/>
          <w:sz w:val="24"/>
          <w:szCs w:val="24"/>
        </w:rPr>
      </w:pPr>
      <w:r>
        <w:rPr>
          <w:rFonts w:cstheme="minorHAnsi"/>
          <w:sz w:val="24"/>
          <w:szCs w:val="24"/>
        </w:rPr>
        <w:t xml:space="preserve">Mr. </w:t>
      </w:r>
      <w:r w:rsidR="00DB24AA">
        <w:rPr>
          <w:rFonts w:cstheme="minorHAnsi"/>
          <w:sz w:val="24"/>
          <w:szCs w:val="24"/>
        </w:rPr>
        <w:t>Elick</w:t>
      </w:r>
      <w:r w:rsidR="001562D9" w:rsidRPr="00885B06">
        <w:rPr>
          <w:rFonts w:cstheme="minorHAnsi"/>
          <w:sz w:val="24"/>
          <w:szCs w:val="24"/>
        </w:rPr>
        <w:t xml:space="preserve"> moved to adjourn. Seconded </w:t>
      </w:r>
      <w:r>
        <w:rPr>
          <w:rFonts w:cstheme="minorHAnsi"/>
          <w:sz w:val="24"/>
          <w:szCs w:val="24"/>
        </w:rPr>
        <w:t xml:space="preserve">by </w:t>
      </w:r>
      <w:r w:rsidR="00DB24AA">
        <w:rPr>
          <w:rFonts w:cstheme="minorHAnsi"/>
          <w:sz w:val="24"/>
          <w:szCs w:val="24"/>
        </w:rPr>
        <w:t>Mr. Wright</w:t>
      </w:r>
      <w:r>
        <w:rPr>
          <w:rFonts w:cstheme="minorHAnsi"/>
          <w:sz w:val="24"/>
          <w:szCs w:val="24"/>
        </w:rPr>
        <w:t>. Unanimous approval.</w:t>
      </w:r>
    </w:p>
    <w:p w14:paraId="24F4F81E" w14:textId="77777777" w:rsidR="001562D9" w:rsidRDefault="001562D9" w:rsidP="001562D9">
      <w:pPr>
        <w:spacing w:line="240" w:lineRule="auto"/>
        <w:contextualSpacing/>
        <w:rPr>
          <w:rFonts w:cstheme="minorHAnsi"/>
          <w:sz w:val="24"/>
          <w:szCs w:val="24"/>
        </w:rPr>
      </w:pPr>
    </w:p>
    <w:p w14:paraId="64DF4D5F" w14:textId="030E4830" w:rsidR="00F572E6" w:rsidRPr="00F572E6" w:rsidRDefault="00F572E6" w:rsidP="001562D9">
      <w:pPr>
        <w:spacing w:line="240" w:lineRule="auto"/>
        <w:contextualSpacing/>
        <w:rPr>
          <w:rFonts w:cstheme="minorHAnsi"/>
          <w:b/>
          <w:bCs/>
          <w:sz w:val="24"/>
          <w:szCs w:val="24"/>
        </w:rPr>
      </w:pPr>
      <w:r>
        <w:rPr>
          <w:rFonts w:cstheme="minorHAnsi"/>
          <w:b/>
          <w:bCs/>
          <w:sz w:val="24"/>
          <w:szCs w:val="24"/>
        </w:rPr>
        <w:t xml:space="preserve">Adjourned </w:t>
      </w:r>
      <w:r w:rsidR="00DB24AA">
        <w:rPr>
          <w:rFonts w:cstheme="minorHAnsi"/>
          <w:b/>
          <w:bCs/>
          <w:sz w:val="24"/>
          <w:szCs w:val="24"/>
        </w:rPr>
        <w:t>11:17</w:t>
      </w:r>
      <w:r>
        <w:rPr>
          <w:rFonts w:cstheme="minorHAnsi"/>
          <w:b/>
          <w:bCs/>
          <w:sz w:val="24"/>
          <w:szCs w:val="24"/>
        </w:rPr>
        <w:t xml:space="preserve"> A.M.</w:t>
      </w:r>
    </w:p>
    <w:p w14:paraId="65A8115F" w14:textId="77777777" w:rsidR="00F572E6" w:rsidRPr="00885B06" w:rsidRDefault="00F572E6" w:rsidP="001562D9">
      <w:pPr>
        <w:spacing w:line="240" w:lineRule="auto"/>
        <w:contextualSpacing/>
        <w:rPr>
          <w:rFonts w:cstheme="minorHAnsi"/>
          <w:sz w:val="24"/>
          <w:szCs w:val="24"/>
        </w:rPr>
      </w:pPr>
    </w:p>
    <w:p w14:paraId="7BAF5DDF" w14:textId="77777777" w:rsidR="001562D9" w:rsidRDefault="001562D9" w:rsidP="001562D9">
      <w:pPr>
        <w:spacing w:line="240" w:lineRule="auto"/>
        <w:contextualSpacing/>
        <w:rPr>
          <w:rFonts w:cstheme="minorHAnsi"/>
          <w:sz w:val="24"/>
          <w:szCs w:val="24"/>
        </w:rPr>
      </w:pPr>
      <w:r w:rsidRPr="00885B06">
        <w:rPr>
          <w:rFonts w:cstheme="minorHAnsi"/>
          <w:sz w:val="24"/>
          <w:szCs w:val="24"/>
        </w:rPr>
        <w:lastRenderedPageBreak/>
        <w:t>Respectfully Submitted,</w:t>
      </w:r>
    </w:p>
    <w:p w14:paraId="11B13797" w14:textId="77777777" w:rsidR="00F572E6" w:rsidRDefault="00F572E6" w:rsidP="001562D9">
      <w:pPr>
        <w:spacing w:line="240" w:lineRule="auto"/>
        <w:contextualSpacing/>
        <w:rPr>
          <w:rFonts w:cstheme="minorHAnsi"/>
          <w:sz w:val="24"/>
          <w:szCs w:val="24"/>
        </w:rPr>
      </w:pPr>
    </w:p>
    <w:p w14:paraId="56AE4DD5" w14:textId="77777777" w:rsidR="00F572E6" w:rsidRPr="00885B06" w:rsidRDefault="00F572E6" w:rsidP="001562D9">
      <w:pPr>
        <w:spacing w:line="240" w:lineRule="auto"/>
        <w:contextualSpacing/>
        <w:rPr>
          <w:rFonts w:cstheme="minorHAnsi"/>
          <w:sz w:val="24"/>
          <w:szCs w:val="24"/>
        </w:rPr>
      </w:pPr>
    </w:p>
    <w:p w14:paraId="77ECC422" w14:textId="77777777" w:rsidR="00F572E6" w:rsidRDefault="00F572E6" w:rsidP="001562D9">
      <w:pPr>
        <w:spacing w:line="240" w:lineRule="auto"/>
        <w:contextualSpacing/>
        <w:rPr>
          <w:rFonts w:cstheme="minorHAnsi"/>
          <w:sz w:val="24"/>
          <w:szCs w:val="24"/>
        </w:rPr>
      </w:pPr>
      <w:r>
        <w:rPr>
          <w:rFonts w:cstheme="minorHAnsi"/>
          <w:sz w:val="24"/>
          <w:szCs w:val="24"/>
        </w:rPr>
        <w:t>Brad Cromes, Portage Co. Treasurer</w:t>
      </w:r>
    </w:p>
    <w:p w14:paraId="512D51CC" w14:textId="77777777" w:rsidR="00F572E6" w:rsidRPr="00885B06" w:rsidRDefault="00F572E6" w:rsidP="001562D9">
      <w:pPr>
        <w:spacing w:line="240" w:lineRule="auto"/>
        <w:contextualSpacing/>
        <w:rPr>
          <w:rFonts w:cstheme="minorHAnsi"/>
          <w:sz w:val="24"/>
          <w:szCs w:val="24"/>
        </w:rPr>
      </w:pPr>
      <w:r>
        <w:rPr>
          <w:rFonts w:cstheme="minorHAnsi"/>
          <w:sz w:val="24"/>
          <w:szCs w:val="24"/>
        </w:rPr>
        <w:t>CTAO Secretary</w:t>
      </w:r>
    </w:p>
    <w:sectPr w:rsidR="00F572E6" w:rsidRPr="00885B06" w:rsidSect="006B49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32"/>
    <w:rsid w:val="000E5290"/>
    <w:rsid w:val="00117D42"/>
    <w:rsid w:val="001562D9"/>
    <w:rsid w:val="00183722"/>
    <w:rsid w:val="001C6632"/>
    <w:rsid w:val="002E0C09"/>
    <w:rsid w:val="00371C5D"/>
    <w:rsid w:val="003C1968"/>
    <w:rsid w:val="00470E7C"/>
    <w:rsid w:val="004809E7"/>
    <w:rsid w:val="004F6906"/>
    <w:rsid w:val="006B491B"/>
    <w:rsid w:val="00885B06"/>
    <w:rsid w:val="00AD7E77"/>
    <w:rsid w:val="00BA68BE"/>
    <w:rsid w:val="00CF1773"/>
    <w:rsid w:val="00DA6736"/>
    <w:rsid w:val="00DB24AA"/>
    <w:rsid w:val="00F44489"/>
    <w:rsid w:val="00F57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05296"/>
  <w15:chartTrackingRefBased/>
  <w15:docId w15:val="{150C687D-9D54-C249-9653-34F2AAE8D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32"/>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6632"/>
    <w:rPr>
      <w:sz w:val="22"/>
      <w:szCs w:val="22"/>
    </w:rPr>
  </w:style>
  <w:style w:type="character" w:styleId="Hyperlink">
    <w:name w:val="Hyperlink"/>
    <w:basedOn w:val="DefaultParagraphFont"/>
    <w:uiPriority w:val="99"/>
    <w:semiHidden/>
    <w:unhideWhenUsed/>
    <w:rsid w:val="001562D9"/>
    <w:rPr>
      <w:color w:val="0563C1"/>
      <w:u w:val="single"/>
    </w:rPr>
  </w:style>
  <w:style w:type="paragraph" w:styleId="ListParagraph">
    <w:name w:val="List Paragraph"/>
    <w:basedOn w:val="Normal"/>
    <w:uiPriority w:val="34"/>
    <w:qFormat/>
    <w:rsid w:val="001562D9"/>
    <w:pPr>
      <w:spacing w:after="0" w:line="240" w:lineRule="auto"/>
      <w:ind w:left="720"/>
    </w:pPr>
    <w:rPr>
      <w:rFonts w:ascii="Calibri" w:hAnsi="Calibri" w:cs="Calibri"/>
      <w:sz w:val="24"/>
      <w:szCs w:val="24"/>
    </w:rPr>
  </w:style>
  <w:style w:type="character" w:customStyle="1" w:styleId="apple-converted-space">
    <w:name w:val="apple-converted-space"/>
    <w:basedOn w:val="DefaultParagraphFont"/>
    <w:rsid w:val="001562D9"/>
  </w:style>
  <w:style w:type="paragraph" w:styleId="BalloonText">
    <w:name w:val="Balloon Text"/>
    <w:basedOn w:val="Normal"/>
    <w:link w:val="BalloonTextChar"/>
    <w:uiPriority w:val="99"/>
    <w:semiHidden/>
    <w:unhideWhenUsed/>
    <w:rsid w:val="00DB24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4AA"/>
    <w:rPr>
      <w:rFonts w:ascii="Segoe UI" w:hAnsi="Segoe UI" w:cs="Segoe UI"/>
      <w:sz w:val="18"/>
      <w:szCs w:val="18"/>
    </w:rPr>
  </w:style>
  <w:style w:type="character" w:styleId="CommentReference">
    <w:name w:val="annotation reference"/>
    <w:basedOn w:val="DefaultParagraphFont"/>
    <w:uiPriority w:val="99"/>
    <w:semiHidden/>
    <w:unhideWhenUsed/>
    <w:rsid w:val="00DB24AA"/>
    <w:rPr>
      <w:sz w:val="16"/>
      <w:szCs w:val="16"/>
    </w:rPr>
  </w:style>
  <w:style w:type="paragraph" w:styleId="CommentText">
    <w:name w:val="annotation text"/>
    <w:basedOn w:val="Normal"/>
    <w:link w:val="CommentTextChar"/>
    <w:uiPriority w:val="99"/>
    <w:semiHidden/>
    <w:unhideWhenUsed/>
    <w:rsid w:val="00DB24AA"/>
    <w:pPr>
      <w:spacing w:line="240" w:lineRule="auto"/>
    </w:pPr>
    <w:rPr>
      <w:sz w:val="20"/>
      <w:szCs w:val="20"/>
    </w:rPr>
  </w:style>
  <w:style w:type="character" w:customStyle="1" w:styleId="CommentTextChar">
    <w:name w:val="Comment Text Char"/>
    <w:basedOn w:val="DefaultParagraphFont"/>
    <w:link w:val="CommentText"/>
    <w:uiPriority w:val="99"/>
    <w:semiHidden/>
    <w:rsid w:val="00DB24AA"/>
    <w:rPr>
      <w:sz w:val="20"/>
      <w:szCs w:val="20"/>
    </w:rPr>
  </w:style>
  <w:style w:type="paragraph" w:styleId="CommentSubject">
    <w:name w:val="annotation subject"/>
    <w:basedOn w:val="CommentText"/>
    <w:next w:val="CommentText"/>
    <w:link w:val="CommentSubjectChar"/>
    <w:uiPriority w:val="99"/>
    <w:semiHidden/>
    <w:unhideWhenUsed/>
    <w:rsid w:val="00DB24AA"/>
    <w:rPr>
      <w:b/>
      <w:bCs/>
    </w:rPr>
  </w:style>
  <w:style w:type="character" w:customStyle="1" w:styleId="CommentSubjectChar">
    <w:name w:val="Comment Subject Char"/>
    <w:basedOn w:val="CommentTextChar"/>
    <w:link w:val="CommentSubject"/>
    <w:uiPriority w:val="99"/>
    <w:semiHidden/>
    <w:rsid w:val="00DB24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018">
      <w:bodyDiv w:val="1"/>
      <w:marLeft w:val="0"/>
      <w:marRight w:val="0"/>
      <w:marTop w:val="0"/>
      <w:marBottom w:val="0"/>
      <w:divBdr>
        <w:top w:val="none" w:sz="0" w:space="0" w:color="auto"/>
        <w:left w:val="none" w:sz="0" w:space="0" w:color="auto"/>
        <w:bottom w:val="none" w:sz="0" w:space="0" w:color="auto"/>
        <w:right w:val="none" w:sz="0" w:space="0" w:color="auto"/>
      </w:divBdr>
    </w:div>
    <w:div w:id="464473185">
      <w:bodyDiv w:val="1"/>
      <w:marLeft w:val="0"/>
      <w:marRight w:val="0"/>
      <w:marTop w:val="0"/>
      <w:marBottom w:val="0"/>
      <w:divBdr>
        <w:top w:val="none" w:sz="0" w:space="0" w:color="auto"/>
        <w:left w:val="none" w:sz="0" w:space="0" w:color="auto"/>
        <w:bottom w:val="none" w:sz="0" w:space="0" w:color="auto"/>
        <w:right w:val="none" w:sz="0" w:space="0" w:color="auto"/>
      </w:divBdr>
    </w:div>
    <w:div w:id="80184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CA590-5A4A-A944-B959-B6C34DB97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1268</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2021-02-09T20:31:00Z</dcterms:created>
  <dcterms:modified xsi:type="dcterms:W3CDTF">2021-02-09T20:31:00Z</dcterms:modified>
</cp:coreProperties>
</file>